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302D" w14:textId="77777777" w:rsidR="00843E9A" w:rsidRPr="00CA1B1E" w:rsidRDefault="00843E9A" w:rsidP="00843E9A">
      <w:pPr>
        <w:rPr>
          <w:rFonts w:ascii="Arial" w:hAnsi="Arial" w:cs="Arial"/>
          <w:b/>
          <w:bCs/>
          <w:sz w:val="36"/>
          <w:szCs w:val="30"/>
        </w:rPr>
      </w:pPr>
      <w:r w:rsidRPr="00CA1B1E">
        <w:rPr>
          <w:rFonts w:ascii="Arial" w:hAnsi="Arial" w:cs="Arial"/>
          <w:b/>
          <w:bCs/>
          <w:sz w:val="36"/>
          <w:szCs w:val="30"/>
        </w:rPr>
        <w:t>ANBRINGELSER I 2011</w:t>
      </w:r>
    </w:p>
    <w:p w14:paraId="13D30F4F" w14:textId="77777777" w:rsidR="00843E9A" w:rsidRPr="00CA1B1E" w:rsidRDefault="001B4076" w:rsidP="00843E9A">
      <w:pPr>
        <w:rPr>
          <w:rFonts w:ascii="Arial" w:hAnsi="Arial" w:cs="Arial"/>
          <w:bCs/>
          <w:szCs w:val="30"/>
        </w:rPr>
      </w:pPr>
      <w:r w:rsidRPr="00CA1B1E">
        <w:rPr>
          <w:rFonts w:ascii="Arial" w:hAnsi="Arial" w:cs="Arial"/>
          <w:bCs/>
          <w:szCs w:val="30"/>
        </w:rPr>
        <w:t>Anbringelser af børn og unge (0-17 år)</w:t>
      </w:r>
    </w:p>
    <w:p w14:paraId="22FEFED3" w14:textId="77777777" w:rsidR="00843E9A" w:rsidRPr="00CA1B1E" w:rsidRDefault="00843E9A" w:rsidP="00843E9A">
      <w:pPr>
        <w:rPr>
          <w:rFonts w:ascii="Arial" w:hAnsi="Arial" w:cs="Arial"/>
          <w:b/>
          <w:bCs/>
          <w:szCs w:val="30"/>
        </w:rPr>
      </w:pPr>
    </w:p>
    <w:p w14:paraId="2B82B62D" w14:textId="77777777" w:rsidR="00843E9A" w:rsidRPr="00CA1B1E" w:rsidRDefault="00843E9A" w:rsidP="00843E9A">
      <w:pPr>
        <w:rPr>
          <w:rFonts w:ascii="Arial" w:hAnsi="Arial" w:cs="Arial"/>
          <w:b/>
          <w:bCs/>
          <w:szCs w:val="30"/>
        </w:rPr>
      </w:pPr>
    </w:p>
    <w:p w14:paraId="5093A7CD" w14:textId="77777777" w:rsidR="00843E9A" w:rsidRPr="00CA1B1E" w:rsidRDefault="002E0704" w:rsidP="00843E9A">
      <w:pPr>
        <w:rPr>
          <w:rFonts w:ascii="Arial" w:hAnsi="Arial" w:cs="Arial"/>
          <w:b/>
          <w:bCs/>
          <w:szCs w:val="30"/>
        </w:rPr>
      </w:pPr>
      <w:r w:rsidRPr="00CA1B1E">
        <w:rPr>
          <w:rFonts w:ascii="Arial" w:hAnsi="Arial" w:cs="Arial"/>
          <w:b/>
          <w:bCs/>
          <w:szCs w:val="30"/>
        </w:rPr>
        <w:t>1. ANBRINGELSER MED ELLER UDEN SAMTYKKE</w:t>
      </w:r>
    </w:p>
    <w:p w14:paraId="4B9939F1" w14:textId="77777777" w:rsidR="00843E9A" w:rsidRPr="00CA1B1E" w:rsidRDefault="00843E9A" w:rsidP="00843E9A">
      <w:pPr>
        <w:rPr>
          <w:rFonts w:ascii="Arial" w:hAnsi="Arial" w:cs="Arial"/>
          <w:bCs/>
          <w:szCs w:val="30"/>
        </w:rPr>
      </w:pPr>
    </w:p>
    <w:p w14:paraId="50509D8E" w14:textId="77777777" w:rsidR="00843E9A" w:rsidRPr="00CA1B1E" w:rsidRDefault="00843E9A" w:rsidP="00843E9A">
      <w:pPr>
        <w:rPr>
          <w:rFonts w:ascii="Arial" w:hAnsi="Arial" w:cs="Arial"/>
          <w:bCs/>
          <w:szCs w:val="30"/>
        </w:rPr>
      </w:pPr>
      <w:r w:rsidRPr="00CA1B1E">
        <w:rPr>
          <w:rFonts w:ascii="Arial" w:hAnsi="Arial" w:cs="Arial"/>
          <w:bCs/>
          <w:szCs w:val="30"/>
        </w:rPr>
        <w:t xml:space="preserve">I 2011 blev der truffet afgørelse om anbringelse i </w:t>
      </w:r>
      <w:r w:rsidRPr="00CA1B1E">
        <w:rPr>
          <w:rFonts w:ascii="Arial" w:hAnsi="Arial" w:cs="Arial"/>
          <w:b/>
          <w:bCs/>
          <w:szCs w:val="30"/>
        </w:rPr>
        <w:t xml:space="preserve">2634 </w:t>
      </w:r>
      <w:r w:rsidRPr="00CA1B1E">
        <w:rPr>
          <w:rFonts w:ascii="Arial" w:hAnsi="Arial" w:cs="Arial"/>
          <w:bCs/>
          <w:szCs w:val="30"/>
        </w:rPr>
        <w:t>sager</w:t>
      </w:r>
    </w:p>
    <w:tbl>
      <w:tblPr>
        <w:tblStyle w:val="TableGrid"/>
        <w:tblW w:w="0" w:type="auto"/>
        <w:tblInd w:w="216" w:type="dxa"/>
        <w:tblLook w:val="00A0" w:firstRow="1" w:lastRow="0" w:firstColumn="1" w:lastColumn="0" w:noHBand="0" w:noVBand="0"/>
      </w:tblPr>
      <w:tblGrid>
        <w:gridCol w:w="4003"/>
        <w:gridCol w:w="851"/>
      </w:tblGrid>
      <w:tr w:rsidR="00843E9A" w:rsidRPr="00CA1B1E" w14:paraId="25A6B547" w14:textId="77777777">
        <w:tc>
          <w:tcPr>
            <w:tcW w:w="4003" w:type="dxa"/>
          </w:tcPr>
          <w:p w14:paraId="3FB9239B" w14:textId="77777777" w:rsidR="00843E9A" w:rsidRPr="00CA1B1E" w:rsidRDefault="00843E9A" w:rsidP="00843E9A">
            <w:pPr>
              <w:rPr>
                <w:rFonts w:ascii="Arial" w:hAnsi="Arial" w:cs="Arial"/>
                <w:b/>
                <w:bCs/>
                <w:szCs w:val="30"/>
              </w:rPr>
            </w:pPr>
            <w:r w:rsidRPr="00CA1B1E">
              <w:rPr>
                <w:rFonts w:ascii="Arial" w:hAnsi="Arial" w:cs="Arial"/>
                <w:b/>
                <w:bCs/>
                <w:szCs w:val="30"/>
              </w:rPr>
              <w:t>Uden samtykke/</w:t>
            </w:r>
          </w:p>
          <w:p w14:paraId="3C97D50A" w14:textId="77777777" w:rsidR="00843E9A" w:rsidRPr="00CA1B1E" w:rsidRDefault="00843E9A" w:rsidP="00843E9A">
            <w:pPr>
              <w:rPr>
                <w:rFonts w:ascii="Arial" w:hAnsi="Arial" w:cs="Arial"/>
                <w:b/>
                <w:bCs/>
                <w:szCs w:val="30"/>
              </w:rPr>
            </w:pPr>
            <w:r w:rsidRPr="00CA1B1E">
              <w:rPr>
                <w:rFonts w:ascii="Arial" w:hAnsi="Arial" w:cs="Arial"/>
                <w:b/>
                <w:bCs/>
                <w:szCs w:val="30"/>
              </w:rPr>
              <w:t>Tvangsmæssig anbringelse</w:t>
            </w:r>
          </w:p>
        </w:tc>
        <w:tc>
          <w:tcPr>
            <w:tcW w:w="851" w:type="dxa"/>
          </w:tcPr>
          <w:p w14:paraId="27D4B168" w14:textId="77777777" w:rsidR="00843E9A" w:rsidRPr="00CA1B1E" w:rsidRDefault="00843E9A" w:rsidP="00843E9A">
            <w:pPr>
              <w:rPr>
                <w:rFonts w:ascii="Arial" w:hAnsi="Arial" w:cs="Arial"/>
                <w:b/>
                <w:bCs/>
                <w:szCs w:val="30"/>
              </w:rPr>
            </w:pPr>
            <w:r w:rsidRPr="00CA1B1E">
              <w:rPr>
                <w:rFonts w:ascii="Arial" w:hAnsi="Arial" w:cs="Arial"/>
                <w:b/>
                <w:bCs/>
                <w:szCs w:val="30"/>
              </w:rPr>
              <w:t>11%</w:t>
            </w:r>
          </w:p>
        </w:tc>
      </w:tr>
      <w:tr w:rsidR="00843E9A" w:rsidRPr="00CA1B1E" w14:paraId="3525D359" w14:textId="77777777">
        <w:tc>
          <w:tcPr>
            <w:tcW w:w="4003" w:type="dxa"/>
          </w:tcPr>
          <w:p w14:paraId="07853E1C" w14:textId="77777777" w:rsidR="00843E9A" w:rsidRPr="00CA1B1E" w:rsidRDefault="00843E9A" w:rsidP="00843E9A">
            <w:pPr>
              <w:rPr>
                <w:rFonts w:ascii="Arial" w:hAnsi="Arial" w:cs="Arial"/>
                <w:b/>
                <w:bCs/>
                <w:szCs w:val="30"/>
              </w:rPr>
            </w:pPr>
            <w:r w:rsidRPr="00CA1B1E">
              <w:rPr>
                <w:rFonts w:ascii="Arial" w:hAnsi="Arial" w:cs="Arial"/>
                <w:b/>
                <w:bCs/>
                <w:szCs w:val="30"/>
              </w:rPr>
              <w:t>Med samtykke/</w:t>
            </w:r>
          </w:p>
          <w:p w14:paraId="1DAC7F6E" w14:textId="77777777" w:rsidR="00843E9A" w:rsidRPr="00CA1B1E" w:rsidRDefault="00843E9A" w:rsidP="00843E9A">
            <w:pPr>
              <w:rPr>
                <w:rFonts w:ascii="Arial" w:hAnsi="Arial" w:cs="Arial"/>
                <w:b/>
                <w:bCs/>
                <w:szCs w:val="30"/>
              </w:rPr>
            </w:pPr>
            <w:r w:rsidRPr="00CA1B1E">
              <w:rPr>
                <w:rFonts w:ascii="Arial" w:hAnsi="Arial" w:cs="Arial"/>
                <w:b/>
                <w:bCs/>
                <w:szCs w:val="30"/>
              </w:rPr>
              <w:t>Frivillig anbringelse</w:t>
            </w:r>
          </w:p>
        </w:tc>
        <w:tc>
          <w:tcPr>
            <w:tcW w:w="851" w:type="dxa"/>
          </w:tcPr>
          <w:p w14:paraId="7DA16ED5" w14:textId="77777777" w:rsidR="00843E9A" w:rsidRPr="00CA1B1E" w:rsidRDefault="00843E9A" w:rsidP="00843E9A">
            <w:pPr>
              <w:rPr>
                <w:rFonts w:ascii="Arial" w:hAnsi="Arial" w:cs="Arial"/>
                <w:b/>
                <w:bCs/>
                <w:szCs w:val="30"/>
              </w:rPr>
            </w:pPr>
            <w:r w:rsidRPr="00CA1B1E">
              <w:rPr>
                <w:rFonts w:ascii="Arial" w:hAnsi="Arial" w:cs="Arial"/>
                <w:b/>
                <w:bCs/>
                <w:szCs w:val="30"/>
              </w:rPr>
              <w:t>85%</w:t>
            </w:r>
          </w:p>
        </w:tc>
      </w:tr>
      <w:tr w:rsidR="00843E9A" w:rsidRPr="00CA1B1E" w14:paraId="5D98EEE0" w14:textId="77777777">
        <w:tc>
          <w:tcPr>
            <w:tcW w:w="4003" w:type="dxa"/>
          </w:tcPr>
          <w:p w14:paraId="0729BB74" w14:textId="77777777" w:rsidR="00843E9A" w:rsidRPr="00CA1B1E" w:rsidRDefault="00843E9A" w:rsidP="00843E9A">
            <w:pPr>
              <w:rPr>
                <w:rFonts w:ascii="Arial" w:hAnsi="Arial" w:cs="Arial"/>
                <w:b/>
                <w:bCs/>
                <w:szCs w:val="30"/>
              </w:rPr>
            </w:pPr>
            <w:r w:rsidRPr="00CA1B1E">
              <w:rPr>
                <w:rFonts w:ascii="Arial" w:hAnsi="Arial" w:cs="Arial"/>
                <w:b/>
                <w:bCs/>
                <w:szCs w:val="30"/>
              </w:rPr>
              <w:t>Truffet som formandsafgørelse</w:t>
            </w:r>
            <w:r w:rsidR="00DC3DEA" w:rsidRPr="00CA1B1E">
              <w:rPr>
                <w:rFonts w:ascii="Arial" w:hAnsi="Arial" w:cs="Arial"/>
                <w:b/>
                <w:bCs/>
                <w:szCs w:val="30"/>
              </w:rPr>
              <w:t>*</w:t>
            </w:r>
          </w:p>
        </w:tc>
        <w:tc>
          <w:tcPr>
            <w:tcW w:w="851" w:type="dxa"/>
          </w:tcPr>
          <w:p w14:paraId="6708F481" w14:textId="77777777" w:rsidR="00843E9A" w:rsidRPr="00CA1B1E" w:rsidRDefault="00843E9A" w:rsidP="00843E9A">
            <w:pPr>
              <w:rPr>
                <w:rFonts w:ascii="Arial" w:hAnsi="Arial" w:cs="Arial"/>
                <w:b/>
                <w:bCs/>
                <w:szCs w:val="30"/>
              </w:rPr>
            </w:pPr>
            <w:r w:rsidRPr="00CA1B1E">
              <w:rPr>
                <w:rFonts w:ascii="Arial" w:hAnsi="Arial" w:cs="Arial"/>
                <w:b/>
                <w:bCs/>
                <w:szCs w:val="30"/>
              </w:rPr>
              <w:t>4%</w:t>
            </w:r>
          </w:p>
        </w:tc>
      </w:tr>
    </w:tbl>
    <w:p w14:paraId="4F10E46F" w14:textId="77777777" w:rsidR="00DC3DEA" w:rsidRPr="00CA1B1E" w:rsidRDefault="00DC3DEA" w:rsidP="00DC3DEA">
      <w:pPr>
        <w:widowControl w:val="0"/>
        <w:autoSpaceDE w:val="0"/>
        <w:autoSpaceDN w:val="0"/>
        <w:adjustRightInd w:val="0"/>
        <w:rPr>
          <w:rFonts w:ascii="Arial" w:hAnsi="Arial" w:cs="Arial"/>
          <w:sz w:val="20"/>
          <w:szCs w:val="22"/>
        </w:rPr>
      </w:pPr>
      <w:r w:rsidRPr="00CA1B1E">
        <w:rPr>
          <w:rFonts w:ascii="Arial" w:hAnsi="Arial" w:cs="Arial"/>
          <w:b/>
          <w:bCs/>
          <w:sz w:val="20"/>
          <w:szCs w:val="30"/>
        </w:rPr>
        <w:t>*</w:t>
      </w:r>
      <w:r w:rsidRPr="00CA1B1E">
        <w:rPr>
          <w:rFonts w:ascii="Arial" w:hAnsi="Arial" w:cs="Arial"/>
          <w:sz w:val="20"/>
          <w:szCs w:val="22"/>
        </w:rPr>
        <w:t>Som en særlig kompetence har Ankestyrelsen mulighed for at træffe en hurtig og foreløbig afgørelse om akut anbringelse af et barn/ung, når der er et helt ekstraordinært situation.</w:t>
      </w:r>
    </w:p>
    <w:p w14:paraId="56186717" w14:textId="77777777" w:rsidR="00843E9A" w:rsidRPr="00CA1B1E" w:rsidRDefault="00DC3DEA" w:rsidP="00DC3DEA">
      <w:pPr>
        <w:rPr>
          <w:rFonts w:ascii="Arial" w:hAnsi="Arial" w:cs="Arial"/>
          <w:b/>
          <w:bCs/>
          <w:sz w:val="20"/>
          <w:szCs w:val="30"/>
        </w:rPr>
      </w:pPr>
      <w:r w:rsidRPr="00CA1B1E">
        <w:rPr>
          <w:rFonts w:ascii="Arial" w:hAnsi="Arial" w:cs="Arial"/>
          <w:sz w:val="20"/>
          <w:szCs w:val="22"/>
        </w:rPr>
        <w:t>Denne særlige kompetence til akutte anbringelser eller lignende ændringer for barnet/den unge kaldes også "formandsafgørelse" jævnfør lov om social service § 75, stk. 5 og stk. 6. Denne kompetence har formænd for kommunernes Børn og Unge- udvalg ligeledes, deraf navnet.</w:t>
      </w:r>
    </w:p>
    <w:p w14:paraId="0137C55C" w14:textId="77777777" w:rsidR="00843E9A" w:rsidRPr="00CA1B1E" w:rsidRDefault="00843E9A" w:rsidP="00843E9A">
      <w:pPr>
        <w:rPr>
          <w:rFonts w:ascii="Arial" w:hAnsi="Arial" w:cs="Arial"/>
          <w:b/>
          <w:bCs/>
          <w:szCs w:val="30"/>
        </w:rPr>
      </w:pPr>
    </w:p>
    <w:p w14:paraId="539B1264" w14:textId="77777777" w:rsidR="00843E9A" w:rsidRPr="00CA1B1E" w:rsidRDefault="00843E9A" w:rsidP="00843E9A">
      <w:pPr>
        <w:rPr>
          <w:rFonts w:ascii="Arial" w:hAnsi="Arial" w:cs="Arial"/>
          <w:b/>
          <w:bCs/>
          <w:szCs w:val="30"/>
        </w:rPr>
      </w:pPr>
    </w:p>
    <w:p w14:paraId="7F1D7A77" w14:textId="77777777" w:rsidR="002E0704" w:rsidRPr="00CA1B1E" w:rsidRDefault="002E0704" w:rsidP="00843E9A">
      <w:pPr>
        <w:rPr>
          <w:rFonts w:ascii="Arial" w:hAnsi="Arial" w:cs="Arial"/>
          <w:b/>
          <w:bCs/>
          <w:szCs w:val="30"/>
        </w:rPr>
      </w:pPr>
      <w:r w:rsidRPr="00CA1B1E">
        <w:rPr>
          <w:rFonts w:ascii="Arial" w:hAnsi="Arial" w:cs="Arial"/>
          <w:b/>
          <w:bCs/>
          <w:szCs w:val="30"/>
        </w:rPr>
        <w:t>2. ANBRINGELSESSTED</w:t>
      </w:r>
    </w:p>
    <w:tbl>
      <w:tblPr>
        <w:tblStyle w:val="TableGrid"/>
        <w:tblpPr w:leftFromText="141" w:rightFromText="141" w:vertAnchor="text" w:horzAnchor="page" w:tblpX="1243" w:tblpY="88"/>
        <w:tblW w:w="0" w:type="auto"/>
        <w:tblLook w:val="00A0" w:firstRow="1" w:lastRow="0" w:firstColumn="1" w:lastColumn="0" w:noHBand="0" w:noVBand="0"/>
      </w:tblPr>
      <w:tblGrid>
        <w:gridCol w:w="4503"/>
        <w:gridCol w:w="2268"/>
      </w:tblGrid>
      <w:tr w:rsidR="002E0704" w:rsidRPr="00CA1B1E" w14:paraId="7A0FB49F" w14:textId="77777777">
        <w:tc>
          <w:tcPr>
            <w:tcW w:w="4503" w:type="dxa"/>
          </w:tcPr>
          <w:p w14:paraId="28F0215E" w14:textId="77777777" w:rsidR="002E0704" w:rsidRPr="00CA1B1E" w:rsidRDefault="002E0704" w:rsidP="002E0704">
            <w:pPr>
              <w:rPr>
                <w:rFonts w:ascii="Arial" w:hAnsi="Arial" w:cs="Arial"/>
                <w:b/>
                <w:bCs/>
                <w:szCs w:val="30"/>
              </w:rPr>
            </w:pPr>
            <w:r w:rsidRPr="00CA1B1E">
              <w:rPr>
                <w:rFonts w:ascii="Arial" w:hAnsi="Arial" w:cs="Arial"/>
                <w:b/>
                <w:bCs/>
                <w:szCs w:val="30"/>
              </w:rPr>
              <w:t>Anbringelsessted</w:t>
            </w:r>
          </w:p>
        </w:tc>
        <w:tc>
          <w:tcPr>
            <w:tcW w:w="2268" w:type="dxa"/>
          </w:tcPr>
          <w:p w14:paraId="1F3CC9A0" w14:textId="77777777" w:rsidR="002E0704" w:rsidRPr="00CA1B1E" w:rsidRDefault="002E0704" w:rsidP="002E0704">
            <w:pPr>
              <w:rPr>
                <w:rFonts w:ascii="Arial" w:hAnsi="Arial" w:cs="Arial"/>
                <w:b/>
                <w:bCs/>
                <w:szCs w:val="30"/>
              </w:rPr>
            </w:pPr>
            <w:r w:rsidRPr="00CA1B1E">
              <w:rPr>
                <w:rFonts w:ascii="Arial" w:hAnsi="Arial" w:cs="Arial"/>
                <w:b/>
                <w:bCs/>
                <w:szCs w:val="30"/>
              </w:rPr>
              <w:t>Procent</w:t>
            </w:r>
          </w:p>
        </w:tc>
      </w:tr>
      <w:tr w:rsidR="002E0704" w:rsidRPr="00CA1B1E" w14:paraId="42015DF4" w14:textId="77777777">
        <w:tc>
          <w:tcPr>
            <w:tcW w:w="4503" w:type="dxa"/>
          </w:tcPr>
          <w:p w14:paraId="47912C20" w14:textId="77777777" w:rsidR="002E0704" w:rsidRPr="00CA1B1E" w:rsidRDefault="002E0704" w:rsidP="002E0704">
            <w:pPr>
              <w:rPr>
                <w:rFonts w:ascii="Arial" w:hAnsi="Arial" w:cs="Arial"/>
                <w:bCs/>
                <w:szCs w:val="30"/>
              </w:rPr>
            </w:pPr>
            <w:r w:rsidRPr="00CA1B1E">
              <w:rPr>
                <w:rFonts w:ascii="Arial" w:hAnsi="Arial" w:cs="Arial"/>
                <w:bCs/>
                <w:szCs w:val="30"/>
              </w:rPr>
              <w:t>Plejefamilie</w:t>
            </w:r>
          </w:p>
        </w:tc>
        <w:tc>
          <w:tcPr>
            <w:tcW w:w="2268" w:type="dxa"/>
          </w:tcPr>
          <w:p w14:paraId="2756A4EA" w14:textId="77777777" w:rsidR="002E0704" w:rsidRPr="00CA1B1E" w:rsidRDefault="002E0704" w:rsidP="002E0704">
            <w:pPr>
              <w:rPr>
                <w:rFonts w:ascii="Arial" w:hAnsi="Arial" w:cs="Arial"/>
                <w:bCs/>
                <w:szCs w:val="30"/>
              </w:rPr>
            </w:pPr>
            <w:r w:rsidRPr="00CA1B1E">
              <w:rPr>
                <w:rFonts w:ascii="Arial" w:hAnsi="Arial" w:cs="Arial"/>
                <w:bCs/>
                <w:szCs w:val="30"/>
              </w:rPr>
              <w:t>36%</w:t>
            </w:r>
          </w:p>
        </w:tc>
      </w:tr>
      <w:tr w:rsidR="002E0704" w:rsidRPr="00CA1B1E" w14:paraId="5C4BB4D3" w14:textId="77777777">
        <w:tc>
          <w:tcPr>
            <w:tcW w:w="4503" w:type="dxa"/>
          </w:tcPr>
          <w:p w14:paraId="497E3547" w14:textId="77777777" w:rsidR="002E0704" w:rsidRPr="00CA1B1E" w:rsidRDefault="002E0704" w:rsidP="002E0704">
            <w:pPr>
              <w:rPr>
                <w:rFonts w:ascii="Arial" w:hAnsi="Arial" w:cs="Arial"/>
                <w:bCs/>
                <w:szCs w:val="30"/>
              </w:rPr>
            </w:pPr>
            <w:r w:rsidRPr="00CA1B1E">
              <w:rPr>
                <w:rFonts w:ascii="Arial" w:hAnsi="Arial" w:cs="Arial"/>
                <w:bCs/>
                <w:szCs w:val="30"/>
              </w:rPr>
              <w:t>Døgninstitution</w:t>
            </w:r>
          </w:p>
        </w:tc>
        <w:tc>
          <w:tcPr>
            <w:tcW w:w="2268" w:type="dxa"/>
          </w:tcPr>
          <w:p w14:paraId="09CEC441" w14:textId="77777777" w:rsidR="002E0704" w:rsidRPr="00CA1B1E" w:rsidRDefault="002E0704" w:rsidP="002E0704">
            <w:pPr>
              <w:rPr>
                <w:rFonts w:ascii="Arial" w:hAnsi="Arial" w:cs="Arial"/>
                <w:bCs/>
                <w:szCs w:val="30"/>
              </w:rPr>
            </w:pPr>
            <w:r w:rsidRPr="00CA1B1E">
              <w:rPr>
                <w:rFonts w:ascii="Arial" w:hAnsi="Arial" w:cs="Arial"/>
                <w:bCs/>
                <w:szCs w:val="30"/>
              </w:rPr>
              <w:t>28%</w:t>
            </w:r>
          </w:p>
        </w:tc>
      </w:tr>
      <w:tr w:rsidR="002E0704" w:rsidRPr="00CA1B1E" w14:paraId="173037A2" w14:textId="77777777">
        <w:tc>
          <w:tcPr>
            <w:tcW w:w="4503" w:type="dxa"/>
          </w:tcPr>
          <w:p w14:paraId="5F64D9DE" w14:textId="77777777" w:rsidR="002E0704" w:rsidRPr="00CA1B1E" w:rsidRDefault="002E0704" w:rsidP="002E0704">
            <w:pPr>
              <w:rPr>
                <w:rFonts w:ascii="Arial" w:hAnsi="Arial" w:cs="Arial"/>
                <w:bCs/>
                <w:szCs w:val="30"/>
              </w:rPr>
            </w:pPr>
            <w:r w:rsidRPr="00CA1B1E">
              <w:rPr>
                <w:rFonts w:ascii="Arial" w:hAnsi="Arial" w:cs="Arial"/>
                <w:bCs/>
                <w:szCs w:val="30"/>
              </w:rPr>
              <w:t>Socialpædagogisk opholdssted</w:t>
            </w:r>
          </w:p>
        </w:tc>
        <w:tc>
          <w:tcPr>
            <w:tcW w:w="2268" w:type="dxa"/>
          </w:tcPr>
          <w:p w14:paraId="3B0703F9" w14:textId="77777777" w:rsidR="002E0704" w:rsidRPr="00CA1B1E" w:rsidRDefault="002E0704" w:rsidP="002E0704">
            <w:pPr>
              <w:rPr>
                <w:rFonts w:ascii="Arial" w:hAnsi="Arial" w:cs="Arial"/>
                <w:bCs/>
                <w:szCs w:val="30"/>
              </w:rPr>
            </w:pPr>
            <w:r w:rsidRPr="00CA1B1E">
              <w:rPr>
                <w:rFonts w:ascii="Arial" w:hAnsi="Arial" w:cs="Arial"/>
                <w:bCs/>
                <w:szCs w:val="30"/>
              </w:rPr>
              <w:t>15%</w:t>
            </w:r>
          </w:p>
        </w:tc>
      </w:tr>
      <w:tr w:rsidR="002E0704" w:rsidRPr="00CA1B1E" w14:paraId="355177EE" w14:textId="77777777">
        <w:tc>
          <w:tcPr>
            <w:tcW w:w="4503" w:type="dxa"/>
          </w:tcPr>
          <w:p w14:paraId="2FD302F7" w14:textId="77777777" w:rsidR="002E0704" w:rsidRPr="00CA1B1E" w:rsidRDefault="002E0704" w:rsidP="002E0704">
            <w:pPr>
              <w:rPr>
                <w:rFonts w:ascii="Arial" w:hAnsi="Arial" w:cs="Arial"/>
                <w:bCs/>
                <w:szCs w:val="30"/>
              </w:rPr>
            </w:pPr>
            <w:r w:rsidRPr="00CA1B1E">
              <w:rPr>
                <w:rFonts w:ascii="Arial" w:hAnsi="Arial" w:cs="Arial"/>
                <w:bCs/>
                <w:szCs w:val="30"/>
              </w:rPr>
              <w:t>Eget værelse, kolleg</w:t>
            </w:r>
            <w:r w:rsidR="00922EEF" w:rsidRPr="00CA1B1E">
              <w:rPr>
                <w:rFonts w:ascii="Arial" w:hAnsi="Arial" w:cs="Arial"/>
                <w:bCs/>
                <w:szCs w:val="30"/>
              </w:rPr>
              <w:t>i</w:t>
            </w:r>
            <w:r w:rsidRPr="00CA1B1E">
              <w:rPr>
                <w:rFonts w:ascii="Arial" w:hAnsi="Arial" w:cs="Arial"/>
                <w:bCs/>
                <w:szCs w:val="30"/>
              </w:rPr>
              <w:t>um eller kollegielignende opholdsted</w:t>
            </w:r>
          </w:p>
        </w:tc>
        <w:tc>
          <w:tcPr>
            <w:tcW w:w="2268" w:type="dxa"/>
          </w:tcPr>
          <w:p w14:paraId="4D2591A6" w14:textId="77777777" w:rsidR="002E0704" w:rsidRPr="00CA1B1E" w:rsidRDefault="002E0704" w:rsidP="002E0704">
            <w:pPr>
              <w:rPr>
                <w:rFonts w:ascii="Arial" w:hAnsi="Arial" w:cs="Arial"/>
                <w:bCs/>
                <w:szCs w:val="30"/>
              </w:rPr>
            </w:pPr>
            <w:r w:rsidRPr="00CA1B1E">
              <w:rPr>
                <w:rFonts w:ascii="Arial" w:hAnsi="Arial" w:cs="Arial"/>
                <w:bCs/>
                <w:szCs w:val="30"/>
              </w:rPr>
              <w:t>14%</w:t>
            </w:r>
          </w:p>
        </w:tc>
      </w:tr>
      <w:tr w:rsidR="002E0704" w:rsidRPr="00CA1B1E" w14:paraId="1B9E54BF" w14:textId="77777777">
        <w:tc>
          <w:tcPr>
            <w:tcW w:w="4503" w:type="dxa"/>
          </w:tcPr>
          <w:p w14:paraId="1172AB26" w14:textId="77777777" w:rsidR="002E0704" w:rsidRPr="00CA1B1E" w:rsidRDefault="002E0704" w:rsidP="002E0704">
            <w:pPr>
              <w:rPr>
                <w:rFonts w:ascii="Arial" w:hAnsi="Arial" w:cs="Arial"/>
                <w:bCs/>
                <w:szCs w:val="30"/>
              </w:rPr>
            </w:pPr>
            <w:r w:rsidRPr="00CA1B1E">
              <w:rPr>
                <w:rFonts w:ascii="Arial" w:hAnsi="Arial" w:cs="Arial"/>
                <w:bCs/>
                <w:szCs w:val="30"/>
              </w:rPr>
              <w:t>Kost- og/eller efterskole</w:t>
            </w:r>
          </w:p>
        </w:tc>
        <w:tc>
          <w:tcPr>
            <w:tcW w:w="2268" w:type="dxa"/>
          </w:tcPr>
          <w:p w14:paraId="771C816E" w14:textId="77777777" w:rsidR="002E0704" w:rsidRPr="00CA1B1E" w:rsidRDefault="002E0704" w:rsidP="002E0704">
            <w:pPr>
              <w:rPr>
                <w:rFonts w:ascii="Arial" w:hAnsi="Arial" w:cs="Arial"/>
                <w:bCs/>
                <w:szCs w:val="30"/>
              </w:rPr>
            </w:pPr>
            <w:r w:rsidRPr="00CA1B1E">
              <w:rPr>
                <w:rFonts w:ascii="Arial" w:hAnsi="Arial" w:cs="Arial"/>
                <w:bCs/>
                <w:szCs w:val="30"/>
              </w:rPr>
              <w:t>5%</w:t>
            </w:r>
          </w:p>
        </w:tc>
      </w:tr>
      <w:tr w:rsidR="002E0704" w:rsidRPr="00CA1B1E" w14:paraId="48F54D75" w14:textId="77777777">
        <w:tc>
          <w:tcPr>
            <w:tcW w:w="4503" w:type="dxa"/>
          </w:tcPr>
          <w:p w14:paraId="2425D990" w14:textId="77777777" w:rsidR="002E0704" w:rsidRPr="00CA1B1E" w:rsidRDefault="002E0704" w:rsidP="002E0704">
            <w:pPr>
              <w:rPr>
                <w:rFonts w:ascii="Arial" w:hAnsi="Arial" w:cs="Arial"/>
                <w:bCs/>
                <w:szCs w:val="30"/>
              </w:rPr>
            </w:pPr>
            <w:r w:rsidRPr="00CA1B1E">
              <w:rPr>
                <w:rFonts w:ascii="Arial" w:hAnsi="Arial" w:cs="Arial"/>
                <w:bCs/>
                <w:szCs w:val="30"/>
              </w:rPr>
              <w:t>Uoplyst</w:t>
            </w:r>
          </w:p>
        </w:tc>
        <w:tc>
          <w:tcPr>
            <w:tcW w:w="2268" w:type="dxa"/>
          </w:tcPr>
          <w:p w14:paraId="5B18294D" w14:textId="77777777" w:rsidR="002E0704" w:rsidRPr="00CA1B1E" w:rsidRDefault="002E0704" w:rsidP="002E0704">
            <w:pPr>
              <w:rPr>
                <w:rFonts w:ascii="Arial" w:hAnsi="Arial" w:cs="Arial"/>
                <w:bCs/>
                <w:szCs w:val="30"/>
              </w:rPr>
            </w:pPr>
            <w:r w:rsidRPr="00CA1B1E">
              <w:rPr>
                <w:rFonts w:ascii="Arial" w:hAnsi="Arial" w:cs="Arial"/>
                <w:bCs/>
                <w:szCs w:val="30"/>
              </w:rPr>
              <w:t>3%</w:t>
            </w:r>
          </w:p>
        </w:tc>
      </w:tr>
    </w:tbl>
    <w:p w14:paraId="05A95D38" w14:textId="77777777" w:rsidR="00843E9A" w:rsidRPr="00CA1B1E" w:rsidRDefault="00843E9A" w:rsidP="00843E9A">
      <w:pPr>
        <w:rPr>
          <w:rFonts w:ascii="Arial" w:hAnsi="Arial" w:cs="Arial"/>
          <w:b/>
          <w:bCs/>
          <w:szCs w:val="30"/>
        </w:rPr>
      </w:pPr>
    </w:p>
    <w:p w14:paraId="4D69ED68" w14:textId="77777777" w:rsidR="00843E9A" w:rsidRPr="00CA1B1E" w:rsidRDefault="00843E9A" w:rsidP="00843E9A">
      <w:pPr>
        <w:rPr>
          <w:rFonts w:ascii="Arial" w:hAnsi="Arial" w:cs="Arial"/>
          <w:b/>
          <w:bCs/>
          <w:szCs w:val="30"/>
        </w:rPr>
      </w:pPr>
    </w:p>
    <w:p w14:paraId="73C5943B" w14:textId="77777777" w:rsidR="00843E9A" w:rsidRPr="00CA1B1E" w:rsidRDefault="00843E9A" w:rsidP="00843E9A">
      <w:pPr>
        <w:rPr>
          <w:rFonts w:ascii="Arial" w:hAnsi="Arial" w:cs="Arial"/>
          <w:b/>
          <w:bCs/>
          <w:szCs w:val="30"/>
        </w:rPr>
      </w:pPr>
    </w:p>
    <w:p w14:paraId="7DD49962" w14:textId="77777777" w:rsidR="00843E9A" w:rsidRPr="00CA1B1E" w:rsidRDefault="00843E9A" w:rsidP="00843E9A">
      <w:pPr>
        <w:rPr>
          <w:rFonts w:ascii="Arial" w:hAnsi="Arial" w:cs="Arial"/>
          <w:b/>
          <w:bCs/>
          <w:szCs w:val="30"/>
        </w:rPr>
      </w:pPr>
    </w:p>
    <w:p w14:paraId="600D51D7" w14:textId="77777777" w:rsidR="00843E9A" w:rsidRPr="00CA1B1E" w:rsidRDefault="00843E9A" w:rsidP="00843E9A">
      <w:pPr>
        <w:rPr>
          <w:rFonts w:ascii="Arial" w:hAnsi="Arial" w:cs="Arial"/>
          <w:b/>
          <w:bCs/>
          <w:szCs w:val="30"/>
        </w:rPr>
      </w:pPr>
      <w:bookmarkStart w:id="0" w:name="_GoBack"/>
      <w:bookmarkEnd w:id="0"/>
    </w:p>
    <w:p w14:paraId="7A098E14" w14:textId="77777777" w:rsidR="00843E9A" w:rsidRPr="00CA1B1E" w:rsidRDefault="00843E9A" w:rsidP="00843E9A">
      <w:pPr>
        <w:rPr>
          <w:rFonts w:ascii="Arial" w:hAnsi="Arial" w:cs="Arial"/>
          <w:b/>
          <w:bCs/>
          <w:szCs w:val="30"/>
        </w:rPr>
      </w:pPr>
    </w:p>
    <w:p w14:paraId="5B9C8176" w14:textId="77777777" w:rsidR="00843E9A" w:rsidRPr="00CA1B1E" w:rsidRDefault="00843E9A" w:rsidP="00843E9A">
      <w:pPr>
        <w:rPr>
          <w:rFonts w:ascii="Arial" w:hAnsi="Arial" w:cs="Arial"/>
          <w:b/>
          <w:bCs/>
          <w:szCs w:val="30"/>
        </w:rPr>
      </w:pPr>
    </w:p>
    <w:p w14:paraId="1E1F70CC" w14:textId="77777777" w:rsidR="00843E9A" w:rsidRPr="00CA1B1E" w:rsidRDefault="00843E9A" w:rsidP="00843E9A">
      <w:pPr>
        <w:rPr>
          <w:rFonts w:ascii="Arial" w:hAnsi="Arial" w:cs="Arial"/>
          <w:b/>
          <w:bCs/>
          <w:szCs w:val="30"/>
        </w:rPr>
      </w:pPr>
    </w:p>
    <w:p w14:paraId="37370F49" w14:textId="77777777" w:rsidR="002E0704" w:rsidRPr="00CA1B1E" w:rsidRDefault="002E0704" w:rsidP="00843E9A">
      <w:pPr>
        <w:rPr>
          <w:rFonts w:ascii="Arial" w:hAnsi="Arial" w:cs="Arial"/>
          <w:b/>
          <w:bCs/>
          <w:szCs w:val="30"/>
        </w:rPr>
      </w:pPr>
    </w:p>
    <w:p w14:paraId="565240CE" w14:textId="77777777" w:rsidR="002E0704" w:rsidRPr="00CA1B1E" w:rsidRDefault="002E0704" w:rsidP="00843E9A">
      <w:pPr>
        <w:rPr>
          <w:rFonts w:ascii="Arial" w:hAnsi="Arial" w:cs="Arial"/>
          <w:bCs/>
          <w:sz w:val="20"/>
          <w:szCs w:val="30"/>
        </w:rPr>
      </w:pPr>
      <w:r w:rsidRPr="00CA1B1E">
        <w:rPr>
          <w:rFonts w:ascii="Arial" w:hAnsi="Arial" w:cs="Arial"/>
          <w:bCs/>
          <w:sz w:val="20"/>
          <w:szCs w:val="30"/>
        </w:rPr>
        <w:t>*Procenterne summer ikke til 100 grundet afrunding</w:t>
      </w:r>
    </w:p>
    <w:p w14:paraId="2C8CFE25" w14:textId="77777777" w:rsidR="002E0704" w:rsidRPr="00CA1B1E" w:rsidRDefault="002E0704" w:rsidP="00843E9A">
      <w:pPr>
        <w:rPr>
          <w:rFonts w:ascii="Arial" w:hAnsi="Arial" w:cs="Arial"/>
          <w:b/>
          <w:bCs/>
          <w:szCs w:val="30"/>
        </w:rPr>
      </w:pPr>
    </w:p>
    <w:p w14:paraId="37FEAD14" w14:textId="77777777" w:rsidR="002E0704" w:rsidRPr="00CA1B1E" w:rsidRDefault="002E0704" w:rsidP="00843E9A">
      <w:pPr>
        <w:rPr>
          <w:rFonts w:ascii="Arial" w:hAnsi="Arial" w:cs="Arial"/>
          <w:b/>
          <w:bCs/>
          <w:szCs w:val="30"/>
        </w:rPr>
      </w:pPr>
    </w:p>
    <w:p w14:paraId="4042B7B9" w14:textId="77777777" w:rsidR="002E0704" w:rsidRPr="00CA1B1E" w:rsidRDefault="002E0704" w:rsidP="00843E9A">
      <w:pPr>
        <w:rPr>
          <w:rFonts w:ascii="Arial" w:hAnsi="Arial" w:cs="Arial"/>
          <w:b/>
          <w:bCs/>
          <w:szCs w:val="30"/>
        </w:rPr>
      </w:pPr>
      <w:r w:rsidRPr="00CA1B1E">
        <w:rPr>
          <w:rFonts w:ascii="Arial" w:hAnsi="Arial" w:cs="Arial"/>
          <w:b/>
          <w:bCs/>
          <w:szCs w:val="30"/>
        </w:rPr>
        <w:t>3. HVEM REJSER SAGEN</w:t>
      </w:r>
    </w:p>
    <w:p w14:paraId="5A8F1DC8" w14:textId="77777777" w:rsidR="002E0704" w:rsidRPr="00CA1B1E" w:rsidRDefault="002E0704" w:rsidP="00843E9A">
      <w:pPr>
        <w:rPr>
          <w:rFonts w:ascii="Arial" w:hAnsi="Arial" w:cs="Arial"/>
          <w:b/>
          <w:bCs/>
          <w:szCs w:val="30"/>
        </w:rPr>
      </w:pPr>
    </w:p>
    <w:p w14:paraId="3F7658E0" w14:textId="77777777" w:rsidR="004035CA" w:rsidRPr="00CA1B1E" w:rsidRDefault="002E0704" w:rsidP="00843E9A">
      <w:pPr>
        <w:rPr>
          <w:rFonts w:ascii="Arial" w:hAnsi="Arial" w:cs="Arial"/>
          <w:bCs/>
          <w:szCs w:val="30"/>
        </w:rPr>
      </w:pPr>
      <w:r w:rsidRPr="00CA1B1E">
        <w:rPr>
          <w:rFonts w:ascii="Arial" w:hAnsi="Arial" w:cs="Arial"/>
          <w:bCs/>
          <w:szCs w:val="30"/>
        </w:rPr>
        <w:t xml:space="preserve">Der kan være én eller flere aktuelle anledninger til, at kommunerne igangsætter en undersøgelse af et barn eller en ung, som fører til en anbringelse uden for hjemmet. </w:t>
      </w:r>
    </w:p>
    <w:p w14:paraId="3A3C4D56" w14:textId="77777777" w:rsidR="002E0704" w:rsidRPr="00CA1B1E" w:rsidRDefault="004035CA" w:rsidP="00843E9A">
      <w:pPr>
        <w:rPr>
          <w:rFonts w:ascii="Arial" w:hAnsi="Arial" w:cs="Arial"/>
          <w:bCs/>
          <w:szCs w:val="30"/>
        </w:rPr>
      </w:pPr>
      <w:r w:rsidRPr="00CA1B1E">
        <w:rPr>
          <w:rFonts w:ascii="Arial" w:hAnsi="Arial" w:cs="Arial"/>
          <w:bCs/>
          <w:szCs w:val="30"/>
        </w:rPr>
        <w:t xml:space="preserve">Antal afgørelser med oplyst anledning: </w:t>
      </w:r>
      <w:r w:rsidRPr="00CA1B1E">
        <w:rPr>
          <w:rFonts w:ascii="Arial" w:hAnsi="Arial" w:cs="Arial"/>
          <w:b/>
          <w:bCs/>
          <w:szCs w:val="30"/>
        </w:rPr>
        <w:t>2598</w:t>
      </w:r>
    </w:p>
    <w:tbl>
      <w:tblPr>
        <w:tblStyle w:val="TableGrid"/>
        <w:tblW w:w="9772" w:type="dxa"/>
        <w:tblInd w:w="216" w:type="dxa"/>
        <w:tblLook w:val="00A0" w:firstRow="1" w:lastRow="0" w:firstColumn="1" w:lastColumn="0" w:noHBand="0" w:noVBand="0"/>
      </w:tblPr>
      <w:tblGrid>
        <w:gridCol w:w="3257"/>
        <w:gridCol w:w="3257"/>
        <w:gridCol w:w="3258"/>
      </w:tblGrid>
      <w:tr w:rsidR="002E0704" w:rsidRPr="00CA1B1E" w14:paraId="1276C7DB" w14:textId="77777777">
        <w:tc>
          <w:tcPr>
            <w:tcW w:w="3257" w:type="dxa"/>
          </w:tcPr>
          <w:p w14:paraId="366FAC6B" w14:textId="77777777" w:rsidR="002E0704" w:rsidRPr="00CA1B1E" w:rsidRDefault="002E0704" w:rsidP="00843E9A">
            <w:pPr>
              <w:rPr>
                <w:rFonts w:ascii="Arial" w:hAnsi="Arial" w:cs="Arial"/>
                <w:b/>
                <w:bCs/>
                <w:szCs w:val="30"/>
              </w:rPr>
            </w:pPr>
            <w:r w:rsidRPr="00CA1B1E">
              <w:rPr>
                <w:rFonts w:ascii="Arial" w:hAnsi="Arial" w:cs="Arial"/>
                <w:b/>
                <w:bCs/>
                <w:szCs w:val="30"/>
              </w:rPr>
              <w:t>Hvem</w:t>
            </w:r>
          </w:p>
        </w:tc>
        <w:tc>
          <w:tcPr>
            <w:tcW w:w="3257" w:type="dxa"/>
          </w:tcPr>
          <w:p w14:paraId="753645FB" w14:textId="77777777" w:rsidR="002E0704" w:rsidRPr="00CA1B1E" w:rsidRDefault="002E0704" w:rsidP="00843E9A">
            <w:pPr>
              <w:rPr>
                <w:rFonts w:ascii="Arial" w:hAnsi="Arial" w:cs="Arial"/>
                <w:b/>
                <w:bCs/>
                <w:szCs w:val="30"/>
              </w:rPr>
            </w:pPr>
            <w:r w:rsidRPr="00CA1B1E">
              <w:rPr>
                <w:rFonts w:ascii="Arial" w:hAnsi="Arial" w:cs="Arial"/>
                <w:b/>
                <w:bCs/>
                <w:szCs w:val="30"/>
              </w:rPr>
              <w:t>Procent</w:t>
            </w:r>
          </w:p>
        </w:tc>
        <w:tc>
          <w:tcPr>
            <w:tcW w:w="3258" w:type="dxa"/>
          </w:tcPr>
          <w:p w14:paraId="3E27A878" w14:textId="77777777" w:rsidR="002E0704" w:rsidRPr="00CA1B1E" w:rsidRDefault="002E0704" w:rsidP="00922EEF">
            <w:pPr>
              <w:rPr>
                <w:rFonts w:ascii="Arial" w:hAnsi="Arial" w:cs="Arial"/>
                <w:b/>
                <w:bCs/>
                <w:szCs w:val="30"/>
              </w:rPr>
            </w:pPr>
            <w:r w:rsidRPr="00CA1B1E">
              <w:rPr>
                <w:rFonts w:ascii="Arial" w:hAnsi="Arial" w:cs="Arial"/>
                <w:b/>
                <w:bCs/>
                <w:szCs w:val="30"/>
              </w:rPr>
              <w:t xml:space="preserve">Heraf </w:t>
            </w:r>
            <w:r w:rsidR="00922EEF" w:rsidRPr="00CA1B1E">
              <w:rPr>
                <w:rFonts w:ascii="Arial" w:hAnsi="Arial" w:cs="Arial"/>
                <w:b/>
                <w:bCs/>
                <w:szCs w:val="30"/>
              </w:rPr>
              <w:t>som eneste anledning</w:t>
            </w:r>
          </w:p>
        </w:tc>
      </w:tr>
      <w:tr w:rsidR="002E0704" w:rsidRPr="00CA1B1E" w14:paraId="5EE754EB" w14:textId="77777777">
        <w:tc>
          <w:tcPr>
            <w:tcW w:w="3257" w:type="dxa"/>
          </w:tcPr>
          <w:p w14:paraId="71DDE23D" w14:textId="77777777" w:rsidR="002E0704" w:rsidRPr="00CA1B1E" w:rsidRDefault="002E0704" w:rsidP="00843E9A">
            <w:pPr>
              <w:rPr>
                <w:rFonts w:ascii="Arial" w:hAnsi="Arial" w:cs="Arial"/>
                <w:bCs/>
                <w:szCs w:val="30"/>
              </w:rPr>
            </w:pPr>
            <w:r w:rsidRPr="00CA1B1E">
              <w:rPr>
                <w:rFonts w:ascii="Arial" w:hAnsi="Arial" w:cs="Arial"/>
                <w:bCs/>
                <w:szCs w:val="30"/>
              </w:rPr>
              <w:t>Kommunernes eget initiativ</w:t>
            </w:r>
          </w:p>
        </w:tc>
        <w:tc>
          <w:tcPr>
            <w:tcW w:w="3257" w:type="dxa"/>
          </w:tcPr>
          <w:p w14:paraId="683D3B83" w14:textId="77777777" w:rsidR="002E0704" w:rsidRPr="00CA1B1E" w:rsidRDefault="002E0704" w:rsidP="00843E9A">
            <w:pPr>
              <w:rPr>
                <w:rFonts w:ascii="Arial" w:hAnsi="Arial" w:cs="Arial"/>
                <w:bCs/>
                <w:szCs w:val="30"/>
              </w:rPr>
            </w:pPr>
            <w:r w:rsidRPr="00CA1B1E">
              <w:rPr>
                <w:rFonts w:ascii="Arial" w:hAnsi="Arial" w:cs="Arial"/>
                <w:bCs/>
                <w:szCs w:val="30"/>
              </w:rPr>
              <w:t>47%</w:t>
            </w:r>
          </w:p>
        </w:tc>
        <w:tc>
          <w:tcPr>
            <w:tcW w:w="3258" w:type="dxa"/>
          </w:tcPr>
          <w:p w14:paraId="10210C73" w14:textId="77777777" w:rsidR="002E0704" w:rsidRPr="00CA1B1E" w:rsidRDefault="002E0704" w:rsidP="00843E9A">
            <w:pPr>
              <w:rPr>
                <w:rFonts w:ascii="Arial" w:hAnsi="Arial" w:cs="Arial"/>
                <w:bCs/>
                <w:szCs w:val="30"/>
              </w:rPr>
            </w:pPr>
            <w:r w:rsidRPr="00CA1B1E">
              <w:rPr>
                <w:rFonts w:ascii="Arial" w:hAnsi="Arial" w:cs="Arial"/>
                <w:bCs/>
                <w:szCs w:val="30"/>
              </w:rPr>
              <w:t>22,3%</w:t>
            </w:r>
          </w:p>
        </w:tc>
      </w:tr>
      <w:tr w:rsidR="002E0704" w:rsidRPr="00CA1B1E" w14:paraId="22222C1C" w14:textId="77777777">
        <w:tc>
          <w:tcPr>
            <w:tcW w:w="3257" w:type="dxa"/>
          </w:tcPr>
          <w:p w14:paraId="6BB19D9A" w14:textId="77777777" w:rsidR="002E0704" w:rsidRPr="00CA1B1E" w:rsidRDefault="002E0704" w:rsidP="00843E9A">
            <w:pPr>
              <w:rPr>
                <w:rFonts w:ascii="Arial" w:hAnsi="Arial" w:cs="Arial"/>
                <w:bCs/>
                <w:szCs w:val="30"/>
              </w:rPr>
            </w:pPr>
            <w:r w:rsidRPr="00CA1B1E">
              <w:rPr>
                <w:rFonts w:ascii="Arial" w:hAnsi="Arial" w:cs="Arial"/>
                <w:bCs/>
                <w:szCs w:val="30"/>
              </w:rPr>
              <w:t>Forældremyndigheders henvendelse</w:t>
            </w:r>
          </w:p>
        </w:tc>
        <w:tc>
          <w:tcPr>
            <w:tcW w:w="3257" w:type="dxa"/>
          </w:tcPr>
          <w:p w14:paraId="17F7FBCF" w14:textId="77777777" w:rsidR="002E0704" w:rsidRPr="00CA1B1E" w:rsidRDefault="002E0704" w:rsidP="00843E9A">
            <w:pPr>
              <w:rPr>
                <w:rFonts w:ascii="Arial" w:hAnsi="Arial" w:cs="Arial"/>
                <w:bCs/>
                <w:szCs w:val="30"/>
              </w:rPr>
            </w:pPr>
            <w:r w:rsidRPr="00CA1B1E">
              <w:rPr>
                <w:rFonts w:ascii="Arial" w:hAnsi="Arial" w:cs="Arial"/>
                <w:bCs/>
                <w:szCs w:val="30"/>
              </w:rPr>
              <w:t>43,8%</w:t>
            </w:r>
          </w:p>
        </w:tc>
        <w:tc>
          <w:tcPr>
            <w:tcW w:w="3258" w:type="dxa"/>
          </w:tcPr>
          <w:p w14:paraId="1F83E62E" w14:textId="77777777" w:rsidR="002E0704" w:rsidRPr="00CA1B1E" w:rsidRDefault="002E0704" w:rsidP="00843E9A">
            <w:pPr>
              <w:rPr>
                <w:rFonts w:ascii="Arial" w:hAnsi="Arial" w:cs="Arial"/>
                <w:bCs/>
                <w:szCs w:val="30"/>
              </w:rPr>
            </w:pPr>
            <w:r w:rsidRPr="00CA1B1E">
              <w:rPr>
                <w:rFonts w:ascii="Arial" w:hAnsi="Arial" w:cs="Arial"/>
                <w:bCs/>
                <w:szCs w:val="30"/>
              </w:rPr>
              <w:t>20,5%</w:t>
            </w:r>
          </w:p>
        </w:tc>
      </w:tr>
      <w:tr w:rsidR="002E0704" w:rsidRPr="00CA1B1E" w14:paraId="2535420A" w14:textId="77777777">
        <w:tc>
          <w:tcPr>
            <w:tcW w:w="3257" w:type="dxa"/>
          </w:tcPr>
          <w:p w14:paraId="1402E6E5" w14:textId="77777777" w:rsidR="002E0704" w:rsidRPr="00CA1B1E" w:rsidRDefault="002E0704" w:rsidP="00843E9A">
            <w:pPr>
              <w:rPr>
                <w:rFonts w:ascii="Arial" w:hAnsi="Arial" w:cs="Arial"/>
                <w:bCs/>
                <w:szCs w:val="30"/>
              </w:rPr>
            </w:pPr>
            <w:r w:rsidRPr="00CA1B1E">
              <w:rPr>
                <w:rFonts w:ascii="Arial" w:hAnsi="Arial" w:cs="Arial"/>
                <w:bCs/>
                <w:szCs w:val="30"/>
              </w:rPr>
              <w:t>Barnet/den unge selv</w:t>
            </w:r>
          </w:p>
        </w:tc>
        <w:tc>
          <w:tcPr>
            <w:tcW w:w="3257" w:type="dxa"/>
          </w:tcPr>
          <w:p w14:paraId="4E60A5EC" w14:textId="77777777" w:rsidR="002E0704" w:rsidRPr="00CA1B1E" w:rsidRDefault="002E0704" w:rsidP="00843E9A">
            <w:pPr>
              <w:rPr>
                <w:rFonts w:ascii="Arial" w:hAnsi="Arial" w:cs="Arial"/>
                <w:bCs/>
                <w:szCs w:val="30"/>
              </w:rPr>
            </w:pPr>
            <w:r w:rsidRPr="00CA1B1E">
              <w:rPr>
                <w:rFonts w:ascii="Arial" w:hAnsi="Arial" w:cs="Arial"/>
                <w:bCs/>
                <w:szCs w:val="30"/>
              </w:rPr>
              <w:t>25,6%</w:t>
            </w:r>
          </w:p>
        </w:tc>
        <w:tc>
          <w:tcPr>
            <w:tcW w:w="3258" w:type="dxa"/>
          </w:tcPr>
          <w:p w14:paraId="6CCA3A8E" w14:textId="77777777" w:rsidR="002E0704" w:rsidRPr="00CA1B1E" w:rsidRDefault="004035CA" w:rsidP="00843E9A">
            <w:pPr>
              <w:rPr>
                <w:rFonts w:ascii="Arial" w:hAnsi="Arial" w:cs="Arial"/>
                <w:bCs/>
                <w:szCs w:val="30"/>
              </w:rPr>
            </w:pPr>
            <w:r w:rsidRPr="00CA1B1E">
              <w:rPr>
                <w:rFonts w:ascii="Arial" w:hAnsi="Arial" w:cs="Arial"/>
                <w:bCs/>
                <w:szCs w:val="30"/>
              </w:rPr>
              <w:t>13,0</w:t>
            </w:r>
            <w:r w:rsidR="002E0704" w:rsidRPr="00CA1B1E">
              <w:rPr>
                <w:rFonts w:ascii="Arial" w:hAnsi="Arial" w:cs="Arial"/>
                <w:bCs/>
                <w:szCs w:val="30"/>
              </w:rPr>
              <w:t>%</w:t>
            </w:r>
          </w:p>
        </w:tc>
      </w:tr>
      <w:tr w:rsidR="002E0704" w:rsidRPr="00CA1B1E" w14:paraId="57B0D30B" w14:textId="77777777">
        <w:tc>
          <w:tcPr>
            <w:tcW w:w="3257" w:type="dxa"/>
          </w:tcPr>
          <w:p w14:paraId="07333534" w14:textId="77777777" w:rsidR="002E0704" w:rsidRPr="00CA1B1E" w:rsidRDefault="002E0704" w:rsidP="00843E9A">
            <w:pPr>
              <w:rPr>
                <w:rFonts w:ascii="Arial" w:hAnsi="Arial" w:cs="Arial"/>
                <w:bCs/>
                <w:szCs w:val="30"/>
              </w:rPr>
            </w:pPr>
            <w:r w:rsidRPr="00CA1B1E">
              <w:rPr>
                <w:rFonts w:ascii="Arial" w:hAnsi="Arial" w:cs="Arial"/>
                <w:bCs/>
                <w:szCs w:val="30"/>
              </w:rPr>
              <w:t>Henvendelse fra andre i familien eller bekend</w:t>
            </w:r>
            <w:r w:rsidR="004035CA" w:rsidRPr="00CA1B1E">
              <w:rPr>
                <w:rFonts w:ascii="Arial" w:hAnsi="Arial" w:cs="Arial"/>
                <w:bCs/>
                <w:szCs w:val="30"/>
              </w:rPr>
              <w:t>t</w:t>
            </w:r>
            <w:r w:rsidRPr="00CA1B1E">
              <w:rPr>
                <w:rFonts w:ascii="Arial" w:hAnsi="Arial" w:cs="Arial"/>
                <w:bCs/>
                <w:szCs w:val="30"/>
              </w:rPr>
              <w:t>skabskredsen</w:t>
            </w:r>
          </w:p>
        </w:tc>
        <w:tc>
          <w:tcPr>
            <w:tcW w:w="3257" w:type="dxa"/>
          </w:tcPr>
          <w:p w14:paraId="528CCEE0" w14:textId="77777777" w:rsidR="002E0704" w:rsidRPr="00CA1B1E" w:rsidRDefault="002E0704" w:rsidP="00843E9A">
            <w:pPr>
              <w:rPr>
                <w:rFonts w:ascii="Arial" w:hAnsi="Arial" w:cs="Arial"/>
                <w:bCs/>
                <w:szCs w:val="30"/>
              </w:rPr>
            </w:pPr>
            <w:r w:rsidRPr="00CA1B1E">
              <w:rPr>
                <w:rFonts w:ascii="Arial" w:hAnsi="Arial" w:cs="Arial"/>
                <w:bCs/>
                <w:szCs w:val="30"/>
              </w:rPr>
              <w:t>8,9%</w:t>
            </w:r>
          </w:p>
        </w:tc>
        <w:tc>
          <w:tcPr>
            <w:tcW w:w="3258" w:type="dxa"/>
          </w:tcPr>
          <w:p w14:paraId="7EE9500C" w14:textId="77777777" w:rsidR="002E0704" w:rsidRPr="00CA1B1E" w:rsidRDefault="002E0704" w:rsidP="00843E9A">
            <w:pPr>
              <w:rPr>
                <w:rFonts w:ascii="Arial" w:hAnsi="Arial" w:cs="Arial"/>
                <w:bCs/>
                <w:szCs w:val="30"/>
              </w:rPr>
            </w:pPr>
            <w:r w:rsidRPr="00CA1B1E">
              <w:rPr>
                <w:rFonts w:ascii="Arial" w:hAnsi="Arial" w:cs="Arial"/>
                <w:bCs/>
                <w:szCs w:val="30"/>
              </w:rPr>
              <w:t>7</w:t>
            </w:r>
            <w:r w:rsidR="004035CA" w:rsidRPr="00CA1B1E">
              <w:rPr>
                <w:rFonts w:ascii="Arial" w:hAnsi="Arial" w:cs="Arial"/>
                <w:bCs/>
                <w:szCs w:val="30"/>
              </w:rPr>
              <w:t>,7</w:t>
            </w:r>
            <w:r w:rsidRPr="00CA1B1E">
              <w:rPr>
                <w:rFonts w:ascii="Arial" w:hAnsi="Arial" w:cs="Arial"/>
                <w:bCs/>
                <w:szCs w:val="30"/>
              </w:rPr>
              <w:t>%</w:t>
            </w:r>
          </w:p>
        </w:tc>
      </w:tr>
      <w:tr w:rsidR="002E0704" w:rsidRPr="00CA1B1E" w14:paraId="70AB7878" w14:textId="77777777">
        <w:tc>
          <w:tcPr>
            <w:tcW w:w="3257" w:type="dxa"/>
          </w:tcPr>
          <w:p w14:paraId="359D4269" w14:textId="77777777" w:rsidR="002E0704" w:rsidRPr="00CA1B1E" w:rsidRDefault="004035CA" w:rsidP="00843E9A">
            <w:pPr>
              <w:rPr>
                <w:rFonts w:ascii="Arial" w:hAnsi="Arial" w:cs="Arial"/>
                <w:bCs/>
                <w:szCs w:val="30"/>
              </w:rPr>
            </w:pPr>
            <w:r w:rsidRPr="00CA1B1E">
              <w:rPr>
                <w:rFonts w:ascii="Arial" w:hAnsi="Arial" w:cs="Arial"/>
                <w:bCs/>
                <w:szCs w:val="30"/>
              </w:rPr>
              <w:t>Underretning fra skole</w:t>
            </w:r>
          </w:p>
        </w:tc>
        <w:tc>
          <w:tcPr>
            <w:tcW w:w="3257" w:type="dxa"/>
          </w:tcPr>
          <w:p w14:paraId="6D0981D2" w14:textId="77777777" w:rsidR="002E0704" w:rsidRPr="00CA1B1E" w:rsidRDefault="004035CA" w:rsidP="00843E9A">
            <w:pPr>
              <w:rPr>
                <w:rFonts w:ascii="Arial" w:hAnsi="Arial" w:cs="Arial"/>
                <w:bCs/>
                <w:szCs w:val="30"/>
              </w:rPr>
            </w:pPr>
            <w:r w:rsidRPr="00CA1B1E">
              <w:rPr>
                <w:rFonts w:ascii="Arial" w:hAnsi="Arial" w:cs="Arial"/>
                <w:bCs/>
                <w:szCs w:val="30"/>
              </w:rPr>
              <w:t>22%</w:t>
            </w:r>
          </w:p>
        </w:tc>
        <w:tc>
          <w:tcPr>
            <w:tcW w:w="3258" w:type="dxa"/>
          </w:tcPr>
          <w:p w14:paraId="20C640AA" w14:textId="77777777" w:rsidR="002E0704" w:rsidRPr="00CA1B1E" w:rsidRDefault="004035CA" w:rsidP="00843E9A">
            <w:pPr>
              <w:rPr>
                <w:rFonts w:ascii="Arial" w:hAnsi="Arial" w:cs="Arial"/>
                <w:bCs/>
                <w:szCs w:val="30"/>
              </w:rPr>
            </w:pPr>
            <w:r w:rsidRPr="00CA1B1E">
              <w:rPr>
                <w:rFonts w:ascii="Arial" w:hAnsi="Arial" w:cs="Arial"/>
                <w:bCs/>
                <w:szCs w:val="30"/>
              </w:rPr>
              <w:t>9,4%</w:t>
            </w:r>
          </w:p>
        </w:tc>
      </w:tr>
      <w:tr w:rsidR="004035CA" w:rsidRPr="00CA1B1E" w14:paraId="5CFCB1E7" w14:textId="77777777">
        <w:tc>
          <w:tcPr>
            <w:tcW w:w="3257" w:type="dxa"/>
          </w:tcPr>
          <w:p w14:paraId="7D399511" w14:textId="77777777" w:rsidR="004035CA" w:rsidRPr="00CA1B1E" w:rsidRDefault="004035CA" w:rsidP="00843E9A">
            <w:pPr>
              <w:rPr>
                <w:rFonts w:ascii="Arial" w:hAnsi="Arial" w:cs="Arial"/>
                <w:bCs/>
                <w:szCs w:val="30"/>
              </w:rPr>
            </w:pPr>
            <w:r w:rsidRPr="00CA1B1E">
              <w:rPr>
                <w:rFonts w:ascii="Arial" w:hAnsi="Arial" w:cs="Arial"/>
                <w:bCs/>
                <w:szCs w:val="30"/>
              </w:rPr>
              <w:t xml:space="preserve">Underretning fra dag- eller </w:t>
            </w:r>
            <w:r w:rsidRPr="00CA1B1E">
              <w:rPr>
                <w:rFonts w:ascii="Arial" w:hAnsi="Arial" w:cs="Arial"/>
                <w:bCs/>
                <w:szCs w:val="30"/>
              </w:rPr>
              <w:lastRenderedPageBreak/>
              <w:t>fritidshjem</w:t>
            </w:r>
          </w:p>
        </w:tc>
        <w:tc>
          <w:tcPr>
            <w:tcW w:w="3257" w:type="dxa"/>
          </w:tcPr>
          <w:p w14:paraId="2518A896" w14:textId="77777777" w:rsidR="004035CA" w:rsidRPr="00CA1B1E" w:rsidRDefault="004035CA" w:rsidP="00843E9A">
            <w:pPr>
              <w:rPr>
                <w:rFonts w:ascii="Arial" w:hAnsi="Arial" w:cs="Arial"/>
                <w:bCs/>
                <w:szCs w:val="30"/>
              </w:rPr>
            </w:pPr>
            <w:r w:rsidRPr="00CA1B1E">
              <w:rPr>
                <w:rFonts w:ascii="Arial" w:hAnsi="Arial" w:cs="Arial"/>
                <w:bCs/>
                <w:szCs w:val="30"/>
              </w:rPr>
              <w:lastRenderedPageBreak/>
              <w:t>6%</w:t>
            </w:r>
          </w:p>
        </w:tc>
        <w:tc>
          <w:tcPr>
            <w:tcW w:w="3258" w:type="dxa"/>
          </w:tcPr>
          <w:p w14:paraId="3E083C43" w14:textId="77777777" w:rsidR="004035CA" w:rsidRPr="00CA1B1E" w:rsidRDefault="004035CA" w:rsidP="00843E9A">
            <w:pPr>
              <w:rPr>
                <w:rFonts w:ascii="Arial" w:hAnsi="Arial" w:cs="Arial"/>
                <w:bCs/>
                <w:szCs w:val="30"/>
              </w:rPr>
            </w:pPr>
            <w:r w:rsidRPr="00CA1B1E">
              <w:rPr>
                <w:rFonts w:ascii="Arial" w:hAnsi="Arial" w:cs="Arial"/>
                <w:bCs/>
                <w:szCs w:val="30"/>
              </w:rPr>
              <w:t>2,5%</w:t>
            </w:r>
          </w:p>
        </w:tc>
      </w:tr>
      <w:tr w:rsidR="004035CA" w:rsidRPr="00CA1B1E" w14:paraId="3AB5FFBD" w14:textId="77777777">
        <w:tc>
          <w:tcPr>
            <w:tcW w:w="3257" w:type="dxa"/>
          </w:tcPr>
          <w:p w14:paraId="6541C368" w14:textId="77777777" w:rsidR="004035CA" w:rsidRPr="00CA1B1E" w:rsidRDefault="004035CA" w:rsidP="00843E9A">
            <w:pPr>
              <w:rPr>
                <w:rFonts w:ascii="Arial" w:hAnsi="Arial" w:cs="Arial"/>
                <w:bCs/>
                <w:szCs w:val="30"/>
              </w:rPr>
            </w:pPr>
            <w:r w:rsidRPr="00CA1B1E">
              <w:rPr>
                <w:rFonts w:ascii="Arial" w:hAnsi="Arial" w:cs="Arial"/>
                <w:bCs/>
                <w:szCs w:val="30"/>
              </w:rPr>
              <w:lastRenderedPageBreak/>
              <w:t>Underretning fra sundhedsplejen eller sundhedsvæsnet i øvrigt</w:t>
            </w:r>
          </w:p>
        </w:tc>
        <w:tc>
          <w:tcPr>
            <w:tcW w:w="3257" w:type="dxa"/>
          </w:tcPr>
          <w:p w14:paraId="26F25A7A" w14:textId="77777777" w:rsidR="004035CA" w:rsidRPr="00CA1B1E" w:rsidRDefault="004035CA" w:rsidP="00843E9A">
            <w:pPr>
              <w:rPr>
                <w:rFonts w:ascii="Arial" w:hAnsi="Arial" w:cs="Arial"/>
                <w:bCs/>
                <w:szCs w:val="30"/>
              </w:rPr>
            </w:pPr>
            <w:r w:rsidRPr="00CA1B1E">
              <w:rPr>
                <w:rFonts w:ascii="Arial" w:hAnsi="Arial" w:cs="Arial"/>
                <w:bCs/>
                <w:szCs w:val="30"/>
              </w:rPr>
              <w:t>14%</w:t>
            </w:r>
          </w:p>
        </w:tc>
        <w:tc>
          <w:tcPr>
            <w:tcW w:w="3258" w:type="dxa"/>
          </w:tcPr>
          <w:p w14:paraId="3A85D12A" w14:textId="77777777" w:rsidR="004035CA" w:rsidRPr="00CA1B1E" w:rsidRDefault="004035CA" w:rsidP="00843E9A">
            <w:pPr>
              <w:rPr>
                <w:rFonts w:ascii="Arial" w:hAnsi="Arial" w:cs="Arial"/>
                <w:bCs/>
                <w:szCs w:val="30"/>
              </w:rPr>
            </w:pPr>
            <w:r w:rsidRPr="00CA1B1E">
              <w:rPr>
                <w:rFonts w:ascii="Arial" w:hAnsi="Arial" w:cs="Arial"/>
                <w:bCs/>
                <w:szCs w:val="30"/>
              </w:rPr>
              <w:t>18,8%</w:t>
            </w:r>
          </w:p>
        </w:tc>
      </w:tr>
      <w:tr w:rsidR="004035CA" w:rsidRPr="00CA1B1E" w14:paraId="1FF306B5" w14:textId="77777777">
        <w:tc>
          <w:tcPr>
            <w:tcW w:w="3257" w:type="dxa"/>
          </w:tcPr>
          <w:p w14:paraId="7320DA70" w14:textId="77777777" w:rsidR="004035CA" w:rsidRPr="00CA1B1E" w:rsidRDefault="004035CA" w:rsidP="00843E9A">
            <w:pPr>
              <w:rPr>
                <w:rFonts w:ascii="Arial" w:hAnsi="Arial" w:cs="Arial"/>
                <w:bCs/>
                <w:szCs w:val="30"/>
              </w:rPr>
            </w:pPr>
            <w:r w:rsidRPr="00CA1B1E">
              <w:rPr>
                <w:rFonts w:ascii="Arial" w:hAnsi="Arial" w:cs="Arial"/>
                <w:bCs/>
                <w:szCs w:val="30"/>
              </w:rPr>
              <w:t>Underretning fra politi og/eller domstolen</w:t>
            </w:r>
          </w:p>
        </w:tc>
        <w:tc>
          <w:tcPr>
            <w:tcW w:w="3257" w:type="dxa"/>
          </w:tcPr>
          <w:p w14:paraId="4E68E04A" w14:textId="77777777" w:rsidR="004035CA" w:rsidRPr="00CA1B1E" w:rsidRDefault="004035CA" w:rsidP="00843E9A">
            <w:pPr>
              <w:rPr>
                <w:rFonts w:ascii="Arial" w:hAnsi="Arial" w:cs="Arial"/>
                <w:bCs/>
                <w:szCs w:val="30"/>
              </w:rPr>
            </w:pPr>
            <w:r w:rsidRPr="00CA1B1E">
              <w:rPr>
                <w:rFonts w:ascii="Arial" w:hAnsi="Arial" w:cs="Arial"/>
                <w:bCs/>
                <w:szCs w:val="30"/>
              </w:rPr>
              <w:t>10%</w:t>
            </w:r>
          </w:p>
        </w:tc>
        <w:tc>
          <w:tcPr>
            <w:tcW w:w="3258" w:type="dxa"/>
          </w:tcPr>
          <w:p w14:paraId="28715C6A" w14:textId="77777777" w:rsidR="004035CA" w:rsidRPr="00CA1B1E" w:rsidRDefault="004035CA" w:rsidP="00843E9A">
            <w:pPr>
              <w:rPr>
                <w:rFonts w:ascii="Arial" w:hAnsi="Arial" w:cs="Arial"/>
                <w:bCs/>
                <w:szCs w:val="30"/>
              </w:rPr>
            </w:pPr>
            <w:r w:rsidRPr="00CA1B1E">
              <w:rPr>
                <w:rFonts w:ascii="Arial" w:hAnsi="Arial" w:cs="Arial"/>
                <w:bCs/>
                <w:szCs w:val="30"/>
              </w:rPr>
              <w:t>38%</w:t>
            </w:r>
          </w:p>
        </w:tc>
      </w:tr>
      <w:tr w:rsidR="004035CA" w:rsidRPr="00CA1B1E" w14:paraId="7A9A51AD" w14:textId="77777777">
        <w:tc>
          <w:tcPr>
            <w:tcW w:w="3257" w:type="dxa"/>
          </w:tcPr>
          <w:p w14:paraId="49550A12" w14:textId="77777777" w:rsidR="004035CA" w:rsidRPr="00CA1B1E" w:rsidRDefault="004035CA" w:rsidP="00843E9A">
            <w:pPr>
              <w:rPr>
                <w:rFonts w:ascii="Arial" w:hAnsi="Arial" w:cs="Arial"/>
                <w:bCs/>
                <w:szCs w:val="30"/>
              </w:rPr>
            </w:pPr>
            <w:r w:rsidRPr="00CA1B1E">
              <w:rPr>
                <w:rFonts w:ascii="Arial" w:hAnsi="Arial" w:cs="Arial"/>
                <w:bCs/>
                <w:szCs w:val="30"/>
              </w:rPr>
              <w:t>Underretning fra anden kommune</w:t>
            </w:r>
          </w:p>
        </w:tc>
        <w:tc>
          <w:tcPr>
            <w:tcW w:w="3257" w:type="dxa"/>
          </w:tcPr>
          <w:p w14:paraId="5E7036D8" w14:textId="77777777" w:rsidR="004035CA" w:rsidRPr="00CA1B1E" w:rsidRDefault="004035CA" w:rsidP="00843E9A">
            <w:pPr>
              <w:rPr>
                <w:rFonts w:ascii="Arial" w:hAnsi="Arial" w:cs="Arial"/>
                <w:bCs/>
                <w:szCs w:val="30"/>
              </w:rPr>
            </w:pPr>
            <w:r w:rsidRPr="00CA1B1E">
              <w:rPr>
                <w:rFonts w:ascii="Arial" w:hAnsi="Arial" w:cs="Arial"/>
                <w:bCs/>
                <w:szCs w:val="30"/>
              </w:rPr>
              <w:t>4,2%</w:t>
            </w:r>
          </w:p>
        </w:tc>
        <w:tc>
          <w:tcPr>
            <w:tcW w:w="3258" w:type="dxa"/>
          </w:tcPr>
          <w:p w14:paraId="11F4E24D" w14:textId="77777777" w:rsidR="004035CA" w:rsidRPr="00CA1B1E" w:rsidRDefault="004035CA" w:rsidP="00843E9A">
            <w:pPr>
              <w:rPr>
                <w:rFonts w:ascii="Arial" w:hAnsi="Arial" w:cs="Arial"/>
                <w:bCs/>
                <w:szCs w:val="30"/>
              </w:rPr>
            </w:pPr>
            <w:r w:rsidRPr="00CA1B1E">
              <w:rPr>
                <w:rFonts w:ascii="Arial" w:hAnsi="Arial" w:cs="Arial"/>
                <w:bCs/>
                <w:szCs w:val="30"/>
              </w:rPr>
              <w:t>23,6%</w:t>
            </w:r>
          </w:p>
        </w:tc>
      </w:tr>
      <w:tr w:rsidR="004035CA" w:rsidRPr="00CA1B1E" w14:paraId="314A9B10" w14:textId="77777777">
        <w:tc>
          <w:tcPr>
            <w:tcW w:w="3257" w:type="dxa"/>
          </w:tcPr>
          <w:p w14:paraId="0D3C5269" w14:textId="77777777" w:rsidR="004035CA" w:rsidRPr="00CA1B1E" w:rsidRDefault="004035CA" w:rsidP="00843E9A">
            <w:pPr>
              <w:rPr>
                <w:rFonts w:ascii="Arial" w:hAnsi="Arial" w:cs="Arial"/>
                <w:bCs/>
                <w:szCs w:val="30"/>
              </w:rPr>
            </w:pPr>
            <w:r w:rsidRPr="00CA1B1E">
              <w:rPr>
                <w:rFonts w:ascii="Arial" w:hAnsi="Arial" w:cs="Arial"/>
                <w:bCs/>
                <w:szCs w:val="30"/>
              </w:rPr>
              <w:t>Underretning fra andre</w:t>
            </w:r>
          </w:p>
        </w:tc>
        <w:tc>
          <w:tcPr>
            <w:tcW w:w="3257" w:type="dxa"/>
          </w:tcPr>
          <w:p w14:paraId="5E3243A9" w14:textId="77777777" w:rsidR="004035CA" w:rsidRPr="00CA1B1E" w:rsidRDefault="004035CA" w:rsidP="00843E9A">
            <w:pPr>
              <w:rPr>
                <w:rFonts w:ascii="Arial" w:hAnsi="Arial" w:cs="Arial"/>
                <w:bCs/>
                <w:szCs w:val="30"/>
              </w:rPr>
            </w:pPr>
            <w:r w:rsidRPr="00CA1B1E">
              <w:rPr>
                <w:rFonts w:ascii="Arial" w:hAnsi="Arial" w:cs="Arial"/>
                <w:bCs/>
                <w:szCs w:val="30"/>
              </w:rPr>
              <w:t>20,6%</w:t>
            </w:r>
          </w:p>
        </w:tc>
        <w:tc>
          <w:tcPr>
            <w:tcW w:w="3258" w:type="dxa"/>
          </w:tcPr>
          <w:p w14:paraId="495A891B" w14:textId="77777777" w:rsidR="004035CA" w:rsidRPr="00CA1B1E" w:rsidRDefault="004035CA" w:rsidP="00843E9A">
            <w:pPr>
              <w:rPr>
                <w:rFonts w:ascii="Arial" w:hAnsi="Arial" w:cs="Arial"/>
                <w:bCs/>
                <w:szCs w:val="30"/>
              </w:rPr>
            </w:pPr>
            <w:r w:rsidRPr="00CA1B1E">
              <w:rPr>
                <w:rFonts w:ascii="Arial" w:hAnsi="Arial" w:cs="Arial"/>
                <w:bCs/>
                <w:szCs w:val="30"/>
              </w:rPr>
              <w:t>31,0%</w:t>
            </w:r>
          </w:p>
        </w:tc>
      </w:tr>
    </w:tbl>
    <w:p w14:paraId="162B8EE1" w14:textId="77777777" w:rsidR="002E0704" w:rsidRPr="00CA1B1E" w:rsidRDefault="002E0704" w:rsidP="00843E9A">
      <w:pPr>
        <w:rPr>
          <w:rFonts w:ascii="Arial" w:hAnsi="Arial" w:cs="Arial"/>
          <w:b/>
          <w:bCs/>
          <w:szCs w:val="30"/>
        </w:rPr>
      </w:pPr>
    </w:p>
    <w:p w14:paraId="20150DF4" w14:textId="77777777" w:rsidR="004035CA" w:rsidRPr="00CA1B1E" w:rsidRDefault="004035CA" w:rsidP="00843E9A">
      <w:pPr>
        <w:rPr>
          <w:rFonts w:ascii="Arial" w:hAnsi="Arial" w:cs="Arial"/>
          <w:b/>
          <w:bCs/>
          <w:szCs w:val="30"/>
        </w:rPr>
      </w:pPr>
    </w:p>
    <w:p w14:paraId="3E036D78" w14:textId="77777777" w:rsidR="004035CA" w:rsidRPr="00CA1B1E" w:rsidRDefault="004035CA" w:rsidP="00843E9A">
      <w:pPr>
        <w:rPr>
          <w:rFonts w:ascii="Arial" w:hAnsi="Arial" w:cs="Arial"/>
          <w:b/>
          <w:bCs/>
          <w:szCs w:val="30"/>
        </w:rPr>
      </w:pPr>
      <w:r w:rsidRPr="00CA1B1E">
        <w:rPr>
          <w:rFonts w:ascii="Arial" w:hAnsi="Arial" w:cs="Arial"/>
          <w:b/>
          <w:bCs/>
          <w:szCs w:val="30"/>
        </w:rPr>
        <w:t>4. ÅRSAGER TIL ANBRINGELSE</w:t>
      </w:r>
    </w:p>
    <w:p w14:paraId="248B7C26" w14:textId="77777777" w:rsidR="004035CA" w:rsidRPr="00CA1B1E" w:rsidRDefault="004035CA" w:rsidP="00843E9A">
      <w:pPr>
        <w:rPr>
          <w:rFonts w:ascii="Arial" w:hAnsi="Arial" w:cs="Arial"/>
          <w:b/>
          <w:bCs/>
          <w:szCs w:val="30"/>
        </w:rPr>
      </w:pPr>
    </w:p>
    <w:p w14:paraId="16267255" w14:textId="77777777" w:rsidR="004035CA" w:rsidRPr="00CA1B1E" w:rsidRDefault="004035CA" w:rsidP="00843E9A">
      <w:pPr>
        <w:rPr>
          <w:rFonts w:ascii="Arial" w:hAnsi="Arial" w:cs="Arial"/>
          <w:bCs/>
          <w:szCs w:val="30"/>
        </w:rPr>
      </w:pPr>
      <w:r w:rsidRPr="00CA1B1E">
        <w:rPr>
          <w:rFonts w:ascii="Arial" w:hAnsi="Arial" w:cs="Arial"/>
          <w:bCs/>
          <w:szCs w:val="30"/>
        </w:rPr>
        <w:t>Obs! Der er ofte tale om mere end én årsag til en anbringelse</w:t>
      </w:r>
    </w:p>
    <w:tbl>
      <w:tblPr>
        <w:tblStyle w:val="TableGrid"/>
        <w:tblW w:w="0" w:type="auto"/>
        <w:tblLook w:val="00A0" w:firstRow="1" w:lastRow="0" w:firstColumn="1" w:lastColumn="0" w:noHBand="0" w:noVBand="0"/>
      </w:tblPr>
      <w:tblGrid>
        <w:gridCol w:w="4077"/>
        <w:gridCol w:w="1134"/>
      </w:tblGrid>
      <w:tr w:rsidR="004035CA" w:rsidRPr="00CA1B1E" w14:paraId="39F214D9" w14:textId="77777777">
        <w:tc>
          <w:tcPr>
            <w:tcW w:w="4077" w:type="dxa"/>
          </w:tcPr>
          <w:p w14:paraId="5BFCE704" w14:textId="77777777" w:rsidR="004035CA" w:rsidRPr="00CA1B1E" w:rsidRDefault="004035CA" w:rsidP="00843E9A">
            <w:pPr>
              <w:rPr>
                <w:rFonts w:ascii="Arial" w:hAnsi="Arial" w:cs="Arial"/>
                <w:b/>
                <w:bCs/>
                <w:szCs w:val="30"/>
              </w:rPr>
            </w:pPr>
            <w:r w:rsidRPr="00CA1B1E">
              <w:rPr>
                <w:rFonts w:ascii="Arial" w:hAnsi="Arial" w:cs="Arial"/>
                <w:b/>
                <w:bCs/>
                <w:szCs w:val="30"/>
              </w:rPr>
              <w:t>Årsag</w:t>
            </w:r>
          </w:p>
        </w:tc>
        <w:tc>
          <w:tcPr>
            <w:tcW w:w="1134" w:type="dxa"/>
          </w:tcPr>
          <w:p w14:paraId="103770E1" w14:textId="77777777" w:rsidR="004035CA" w:rsidRPr="00CA1B1E" w:rsidRDefault="004035CA" w:rsidP="00843E9A">
            <w:pPr>
              <w:rPr>
                <w:rFonts w:ascii="Arial" w:hAnsi="Arial" w:cs="Arial"/>
                <w:b/>
                <w:bCs/>
                <w:szCs w:val="30"/>
              </w:rPr>
            </w:pPr>
            <w:r w:rsidRPr="00CA1B1E">
              <w:rPr>
                <w:rFonts w:ascii="Arial" w:hAnsi="Arial" w:cs="Arial"/>
                <w:b/>
                <w:bCs/>
                <w:szCs w:val="30"/>
              </w:rPr>
              <w:t>Procent</w:t>
            </w:r>
          </w:p>
        </w:tc>
      </w:tr>
      <w:tr w:rsidR="004035CA" w:rsidRPr="00CA1B1E" w14:paraId="07291A71" w14:textId="77777777">
        <w:tc>
          <w:tcPr>
            <w:tcW w:w="4077" w:type="dxa"/>
          </w:tcPr>
          <w:p w14:paraId="171689A6" w14:textId="77777777" w:rsidR="004035CA" w:rsidRPr="00CA1B1E" w:rsidRDefault="004035CA" w:rsidP="00843E9A">
            <w:pPr>
              <w:rPr>
                <w:rFonts w:ascii="Arial" w:hAnsi="Arial" w:cs="Arial"/>
                <w:bCs/>
                <w:szCs w:val="30"/>
              </w:rPr>
            </w:pPr>
            <w:r w:rsidRPr="00CA1B1E">
              <w:rPr>
                <w:rFonts w:ascii="Arial" w:hAnsi="Arial" w:cs="Arial"/>
                <w:bCs/>
                <w:szCs w:val="30"/>
              </w:rPr>
              <w:t>Utilstrækkelig omsorg</w:t>
            </w:r>
          </w:p>
        </w:tc>
        <w:tc>
          <w:tcPr>
            <w:tcW w:w="1134" w:type="dxa"/>
          </w:tcPr>
          <w:p w14:paraId="56AB5D5A" w14:textId="77777777" w:rsidR="004035CA" w:rsidRPr="00CA1B1E" w:rsidRDefault="004035CA" w:rsidP="00843E9A">
            <w:pPr>
              <w:rPr>
                <w:rFonts w:ascii="Arial" w:hAnsi="Arial" w:cs="Arial"/>
                <w:bCs/>
                <w:szCs w:val="30"/>
              </w:rPr>
            </w:pPr>
            <w:r w:rsidRPr="00CA1B1E">
              <w:rPr>
                <w:rFonts w:ascii="Arial" w:hAnsi="Arial" w:cs="Arial"/>
                <w:bCs/>
                <w:szCs w:val="30"/>
              </w:rPr>
              <w:t>52%</w:t>
            </w:r>
          </w:p>
        </w:tc>
      </w:tr>
      <w:tr w:rsidR="004035CA" w:rsidRPr="00CA1B1E" w14:paraId="2443937D" w14:textId="77777777">
        <w:tc>
          <w:tcPr>
            <w:tcW w:w="4077" w:type="dxa"/>
          </w:tcPr>
          <w:p w14:paraId="4EE8253C" w14:textId="77777777" w:rsidR="004035CA" w:rsidRPr="00CA1B1E" w:rsidRDefault="004035CA" w:rsidP="00843E9A">
            <w:pPr>
              <w:rPr>
                <w:rFonts w:ascii="Arial" w:hAnsi="Arial" w:cs="Arial"/>
                <w:bCs/>
                <w:szCs w:val="30"/>
              </w:rPr>
            </w:pPr>
            <w:r w:rsidRPr="00CA1B1E">
              <w:rPr>
                <w:rFonts w:ascii="Arial" w:hAnsi="Arial" w:cs="Arial"/>
                <w:bCs/>
                <w:szCs w:val="30"/>
              </w:rPr>
              <w:t>Grove omsorgssvigt</w:t>
            </w:r>
          </w:p>
        </w:tc>
        <w:tc>
          <w:tcPr>
            <w:tcW w:w="1134" w:type="dxa"/>
          </w:tcPr>
          <w:p w14:paraId="3AE953E0" w14:textId="77777777" w:rsidR="004035CA" w:rsidRPr="00CA1B1E" w:rsidRDefault="004035CA" w:rsidP="00843E9A">
            <w:pPr>
              <w:rPr>
                <w:rFonts w:ascii="Arial" w:hAnsi="Arial" w:cs="Arial"/>
                <w:bCs/>
                <w:szCs w:val="30"/>
              </w:rPr>
            </w:pPr>
            <w:r w:rsidRPr="00CA1B1E">
              <w:rPr>
                <w:rFonts w:ascii="Arial" w:hAnsi="Arial" w:cs="Arial"/>
                <w:bCs/>
                <w:szCs w:val="30"/>
              </w:rPr>
              <w:t>8%</w:t>
            </w:r>
          </w:p>
        </w:tc>
      </w:tr>
      <w:tr w:rsidR="004035CA" w:rsidRPr="00CA1B1E" w14:paraId="25206220" w14:textId="77777777">
        <w:tc>
          <w:tcPr>
            <w:tcW w:w="4077" w:type="dxa"/>
          </w:tcPr>
          <w:p w14:paraId="4F7DF774" w14:textId="77777777" w:rsidR="004035CA" w:rsidRPr="00CA1B1E" w:rsidRDefault="004035CA" w:rsidP="00843E9A">
            <w:pPr>
              <w:rPr>
                <w:rFonts w:ascii="Arial" w:hAnsi="Arial" w:cs="Arial"/>
                <w:bCs/>
                <w:szCs w:val="30"/>
              </w:rPr>
            </w:pPr>
            <w:r w:rsidRPr="00CA1B1E">
              <w:rPr>
                <w:rFonts w:ascii="Arial" w:hAnsi="Arial" w:cs="Arial"/>
                <w:bCs/>
                <w:szCs w:val="30"/>
              </w:rPr>
              <w:t>Vold eller trusler mod barnet</w:t>
            </w:r>
          </w:p>
        </w:tc>
        <w:tc>
          <w:tcPr>
            <w:tcW w:w="1134" w:type="dxa"/>
          </w:tcPr>
          <w:p w14:paraId="2E8AFD33" w14:textId="77777777" w:rsidR="004035CA" w:rsidRPr="00CA1B1E" w:rsidRDefault="004035CA" w:rsidP="00843E9A">
            <w:pPr>
              <w:rPr>
                <w:rFonts w:ascii="Arial" w:hAnsi="Arial" w:cs="Arial"/>
                <w:bCs/>
                <w:szCs w:val="30"/>
              </w:rPr>
            </w:pPr>
            <w:r w:rsidRPr="00CA1B1E">
              <w:rPr>
                <w:rFonts w:ascii="Arial" w:hAnsi="Arial" w:cs="Arial"/>
                <w:bCs/>
                <w:szCs w:val="30"/>
              </w:rPr>
              <w:t>9%</w:t>
            </w:r>
          </w:p>
        </w:tc>
      </w:tr>
      <w:tr w:rsidR="004035CA" w:rsidRPr="00CA1B1E" w14:paraId="142CC23F" w14:textId="77777777">
        <w:tc>
          <w:tcPr>
            <w:tcW w:w="4077" w:type="dxa"/>
          </w:tcPr>
          <w:p w14:paraId="66611BDF" w14:textId="77777777" w:rsidR="004035CA" w:rsidRPr="00CA1B1E" w:rsidRDefault="004035CA" w:rsidP="00843E9A">
            <w:pPr>
              <w:rPr>
                <w:rFonts w:ascii="Arial" w:hAnsi="Arial" w:cs="Arial"/>
                <w:bCs/>
                <w:szCs w:val="30"/>
              </w:rPr>
            </w:pPr>
            <w:r w:rsidRPr="00CA1B1E">
              <w:rPr>
                <w:rFonts w:ascii="Arial" w:hAnsi="Arial" w:cs="Arial"/>
                <w:bCs/>
                <w:szCs w:val="30"/>
              </w:rPr>
              <w:t>Voldsom disharmoni i hjemmet</w:t>
            </w:r>
          </w:p>
        </w:tc>
        <w:tc>
          <w:tcPr>
            <w:tcW w:w="1134" w:type="dxa"/>
          </w:tcPr>
          <w:p w14:paraId="36772755" w14:textId="77777777" w:rsidR="004035CA" w:rsidRPr="00CA1B1E" w:rsidRDefault="004035CA" w:rsidP="00843E9A">
            <w:pPr>
              <w:rPr>
                <w:rFonts w:ascii="Arial" w:hAnsi="Arial" w:cs="Arial"/>
                <w:bCs/>
                <w:szCs w:val="30"/>
              </w:rPr>
            </w:pPr>
            <w:r w:rsidRPr="00CA1B1E">
              <w:rPr>
                <w:rFonts w:ascii="Arial" w:hAnsi="Arial" w:cs="Arial"/>
                <w:bCs/>
                <w:szCs w:val="30"/>
              </w:rPr>
              <w:t>34%</w:t>
            </w:r>
          </w:p>
        </w:tc>
      </w:tr>
      <w:tr w:rsidR="004035CA" w:rsidRPr="00CA1B1E" w14:paraId="1422F59E" w14:textId="77777777">
        <w:tc>
          <w:tcPr>
            <w:tcW w:w="4077" w:type="dxa"/>
          </w:tcPr>
          <w:p w14:paraId="1424A09D" w14:textId="77777777" w:rsidR="004035CA" w:rsidRPr="00CA1B1E" w:rsidRDefault="004035CA" w:rsidP="00843E9A">
            <w:pPr>
              <w:rPr>
                <w:rFonts w:ascii="Arial" w:hAnsi="Arial" w:cs="Arial"/>
                <w:bCs/>
                <w:szCs w:val="30"/>
              </w:rPr>
            </w:pPr>
            <w:r w:rsidRPr="00CA1B1E">
              <w:rPr>
                <w:rFonts w:ascii="Arial" w:hAnsi="Arial" w:cs="Arial"/>
                <w:bCs/>
                <w:szCs w:val="30"/>
              </w:rPr>
              <w:t>Misbrug hos forældrene</w:t>
            </w:r>
          </w:p>
        </w:tc>
        <w:tc>
          <w:tcPr>
            <w:tcW w:w="1134" w:type="dxa"/>
          </w:tcPr>
          <w:p w14:paraId="5C326393" w14:textId="77777777" w:rsidR="004035CA" w:rsidRPr="00CA1B1E" w:rsidRDefault="004035CA" w:rsidP="00843E9A">
            <w:pPr>
              <w:rPr>
                <w:rFonts w:ascii="Arial" w:hAnsi="Arial" w:cs="Arial"/>
                <w:bCs/>
                <w:szCs w:val="30"/>
              </w:rPr>
            </w:pPr>
            <w:r w:rsidRPr="00CA1B1E">
              <w:rPr>
                <w:rFonts w:ascii="Arial" w:hAnsi="Arial" w:cs="Arial"/>
                <w:bCs/>
                <w:szCs w:val="30"/>
              </w:rPr>
              <w:t>17%</w:t>
            </w:r>
          </w:p>
        </w:tc>
      </w:tr>
      <w:tr w:rsidR="004035CA" w:rsidRPr="00CA1B1E" w14:paraId="23C0B44C" w14:textId="77777777">
        <w:tc>
          <w:tcPr>
            <w:tcW w:w="4077" w:type="dxa"/>
          </w:tcPr>
          <w:p w14:paraId="1C356181" w14:textId="77777777" w:rsidR="004035CA" w:rsidRPr="00CA1B1E" w:rsidRDefault="004035CA" w:rsidP="00843E9A">
            <w:pPr>
              <w:rPr>
                <w:rFonts w:ascii="Arial" w:hAnsi="Arial" w:cs="Arial"/>
                <w:bCs/>
                <w:szCs w:val="30"/>
              </w:rPr>
            </w:pPr>
            <w:r w:rsidRPr="00CA1B1E">
              <w:rPr>
                <w:rFonts w:ascii="Arial" w:hAnsi="Arial" w:cs="Arial"/>
                <w:bCs/>
                <w:szCs w:val="30"/>
              </w:rPr>
              <w:t>Sindslidelser hos forældre</w:t>
            </w:r>
          </w:p>
        </w:tc>
        <w:tc>
          <w:tcPr>
            <w:tcW w:w="1134" w:type="dxa"/>
          </w:tcPr>
          <w:p w14:paraId="46EA40B2" w14:textId="77777777" w:rsidR="004035CA" w:rsidRPr="00CA1B1E" w:rsidRDefault="004035CA" w:rsidP="00843E9A">
            <w:pPr>
              <w:rPr>
                <w:rFonts w:ascii="Arial" w:hAnsi="Arial" w:cs="Arial"/>
                <w:bCs/>
                <w:szCs w:val="30"/>
              </w:rPr>
            </w:pPr>
            <w:r w:rsidRPr="00CA1B1E">
              <w:rPr>
                <w:rFonts w:ascii="Arial" w:hAnsi="Arial" w:cs="Arial"/>
                <w:bCs/>
                <w:szCs w:val="30"/>
              </w:rPr>
              <w:t>15%</w:t>
            </w:r>
          </w:p>
        </w:tc>
      </w:tr>
      <w:tr w:rsidR="004035CA" w:rsidRPr="00CA1B1E" w14:paraId="3E87D659" w14:textId="77777777">
        <w:tc>
          <w:tcPr>
            <w:tcW w:w="4077" w:type="dxa"/>
          </w:tcPr>
          <w:p w14:paraId="32D193F6" w14:textId="77777777" w:rsidR="00A52F56" w:rsidRPr="00CA1B1E" w:rsidRDefault="004035CA" w:rsidP="00843E9A">
            <w:pPr>
              <w:rPr>
                <w:rFonts w:ascii="Arial" w:hAnsi="Arial" w:cs="Arial"/>
                <w:bCs/>
                <w:szCs w:val="30"/>
              </w:rPr>
            </w:pPr>
            <w:r w:rsidRPr="00CA1B1E">
              <w:rPr>
                <w:rFonts w:ascii="Arial" w:hAnsi="Arial" w:cs="Arial"/>
                <w:bCs/>
                <w:szCs w:val="30"/>
              </w:rPr>
              <w:t>Ingen udslagsgivende forhold hos forældre eller i hjemmet</w:t>
            </w:r>
          </w:p>
          <w:p w14:paraId="2D2621BB" w14:textId="77777777" w:rsidR="004035CA" w:rsidRPr="00CA1B1E" w:rsidRDefault="00A52F56" w:rsidP="00843E9A">
            <w:pPr>
              <w:rPr>
                <w:rFonts w:ascii="Arial" w:hAnsi="Arial" w:cs="Arial"/>
                <w:bCs/>
                <w:i/>
                <w:szCs w:val="30"/>
              </w:rPr>
            </w:pPr>
            <w:r w:rsidRPr="00CA1B1E">
              <w:rPr>
                <w:rFonts w:ascii="Arial" w:hAnsi="Arial" w:cs="Arial"/>
                <w:bCs/>
                <w:i/>
                <w:szCs w:val="30"/>
              </w:rPr>
              <w:t>- I de årsager var det alene barnet/den unge, der har gjort sig gældende i forhold til afgørelsen</w:t>
            </w:r>
          </w:p>
        </w:tc>
        <w:tc>
          <w:tcPr>
            <w:tcW w:w="1134" w:type="dxa"/>
          </w:tcPr>
          <w:p w14:paraId="2AE8C2D9" w14:textId="77777777" w:rsidR="004035CA" w:rsidRPr="00CA1B1E" w:rsidRDefault="004035CA" w:rsidP="00843E9A">
            <w:pPr>
              <w:rPr>
                <w:rFonts w:ascii="Arial" w:hAnsi="Arial" w:cs="Arial"/>
                <w:bCs/>
                <w:szCs w:val="30"/>
              </w:rPr>
            </w:pPr>
            <w:r w:rsidRPr="00CA1B1E">
              <w:rPr>
                <w:rFonts w:ascii="Arial" w:hAnsi="Arial" w:cs="Arial"/>
                <w:bCs/>
                <w:szCs w:val="30"/>
              </w:rPr>
              <w:t>12%</w:t>
            </w:r>
          </w:p>
        </w:tc>
      </w:tr>
      <w:tr w:rsidR="00A52F56" w:rsidRPr="00CA1B1E" w14:paraId="6FA120D2" w14:textId="77777777">
        <w:tc>
          <w:tcPr>
            <w:tcW w:w="4077" w:type="dxa"/>
          </w:tcPr>
          <w:p w14:paraId="7C36F429" w14:textId="77777777" w:rsidR="00A52F56" w:rsidRPr="00CA1B1E" w:rsidRDefault="00A52F56" w:rsidP="00843E9A">
            <w:pPr>
              <w:rPr>
                <w:rFonts w:ascii="Arial" w:hAnsi="Arial" w:cs="Arial"/>
                <w:bCs/>
                <w:szCs w:val="30"/>
              </w:rPr>
            </w:pPr>
            <w:r w:rsidRPr="00CA1B1E">
              <w:rPr>
                <w:rFonts w:ascii="Arial" w:hAnsi="Arial" w:cs="Arial"/>
                <w:bCs/>
                <w:szCs w:val="30"/>
              </w:rPr>
              <w:t>Andre udslagsgivende forhold hos forældrene eller i hjemmet</w:t>
            </w:r>
          </w:p>
        </w:tc>
        <w:tc>
          <w:tcPr>
            <w:tcW w:w="1134" w:type="dxa"/>
          </w:tcPr>
          <w:p w14:paraId="6341D54F" w14:textId="77777777" w:rsidR="00A52F56" w:rsidRPr="00CA1B1E" w:rsidRDefault="00A52F56" w:rsidP="00843E9A">
            <w:pPr>
              <w:rPr>
                <w:rFonts w:ascii="Arial" w:hAnsi="Arial" w:cs="Arial"/>
                <w:bCs/>
                <w:szCs w:val="30"/>
              </w:rPr>
            </w:pPr>
            <w:r w:rsidRPr="00CA1B1E">
              <w:rPr>
                <w:rFonts w:ascii="Arial" w:hAnsi="Arial" w:cs="Arial"/>
                <w:bCs/>
                <w:szCs w:val="30"/>
              </w:rPr>
              <w:t>34%</w:t>
            </w:r>
          </w:p>
        </w:tc>
      </w:tr>
      <w:tr w:rsidR="00A52F56" w:rsidRPr="00CA1B1E" w14:paraId="679A0C66" w14:textId="77777777">
        <w:tc>
          <w:tcPr>
            <w:tcW w:w="4077" w:type="dxa"/>
          </w:tcPr>
          <w:p w14:paraId="1375126D" w14:textId="77777777" w:rsidR="00A52F56" w:rsidRPr="00CA1B1E" w:rsidRDefault="00A52F56" w:rsidP="00843E9A">
            <w:pPr>
              <w:rPr>
                <w:rFonts w:ascii="Arial" w:hAnsi="Arial" w:cs="Arial"/>
                <w:bCs/>
                <w:szCs w:val="30"/>
              </w:rPr>
            </w:pPr>
            <w:r w:rsidRPr="00CA1B1E">
              <w:rPr>
                <w:rFonts w:ascii="Arial" w:hAnsi="Arial" w:cs="Arial"/>
                <w:bCs/>
                <w:szCs w:val="30"/>
              </w:rPr>
              <w:t>Fysisk dårlige sundhedsforhold i hjemmet</w:t>
            </w:r>
          </w:p>
        </w:tc>
        <w:tc>
          <w:tcPr>
            <w:tcW w:w="1134" w:type="dxa"/>
          </w:tcPr>
          <w:p w14:paraId="0D509613" w14:textId="77777777" w:rsidR="00A52F56" w:rsidRPr="00CA1B1E" w:rsidRDefault="00A52F56" w:rsidP="00843E9A">
            <w:pPr>
              <w:rPr>
                <w:rFonts w:ascii="Arial" w:hAnsi="Arial" w:cs="Arial"/>
                <w:bCs/>
                <w:szCs w:val="30"/>
              </w:rPr>
            </w:pPr>
            <w:r w:rsidRPr="00CA1B1E">
              <w:rPr>
                <w:rFonts w:ascii="Arial" w:hAnsi="Arial" w:cs="Arial"/>
                <w:bCs/>
                <w:szCs w:val="30"/>
              </w:rPr>
              <w:t>8%</w:t>
            </w:r>
          </w:p>
        </w:tc>
      </w:tr>
      <w:tr w:rsidR="00A52F56" w:rsidRPr="00CA1B1E" w14:paraId="274AACF9" w14:textId="77777777">
        <w:tc>
          <w:tcPr>
            <w:tcW w:w="4077" w:type="dxa"/>
          </w:tcPr>
          <w:p w14:paraId="1BDA996C" w14:textId="77777777" w:rsidR="00A52F56" w:rsidRPr="00CA1B1E" w:rsidRDefault="00A52F56" w:rsidP="00843E9A">
            <w:pPr>
              <w:rPr>
                <w:rFonts w:ascii="Arial" w:hAnsi="Arial" w:cs="Arial"/>
                <w:bCs/>
                <w:szCs w:val="30"/>
              </w:rPr>
            </w:pPr>
            <w:r w:rsidRPr="00CA1B1E">
              <w:rPr>
                <w:rFonts w:ascii="Arial" w:hAnsi="Arial" w:cs="Arial"/>
                <w:bCs/>
                <w:szCs w:val="30"/>
              </w:rPr>
              <w:t>Udviklingshæmning/-forstyrrelse hos forældre</w:t>
            </w:r>
          </w:p>
        </w:tc>
        <w:tc>
          <w:tcPr>
            <w:tcW w:w="1134" w:type="dxa"/>
          </w:tcPr>
          <w:p w14:paraId="2C3C7B15" w14:textId="77777777" w:rsidR="00A52F56" w:rsidRPr="00CA1B1E" w:rsidRDefault="00A52F56" w:rsidP="00843E9A">
            <w:pPr>
              <w:rPr>
                <w:rFonts w:ascii="Arial" w:hAnsi="Arial" w:cs="Arial"/>
                <w:bCs/>
                <w:szCs w:val="30"/>
              </w:rPr>
            </w:pPr>
            <w:r w:rsidRPr="00CA1B1E">
              <w:rPr>
                <w:rFonts w:ascii="Arial" w:hAnsi="Arial" w:cs="Arial"/>
                <w:bCs/>
                <w:szCs w:val="30"/>
              </w:rPr>
              <w:t>4%</w:t>
            </w:r>
          </w:p>
        </w:tc>
      </w:tr>
      <w:tr w:rsidR="00A52F56" w:rsidRPr="00CA1B1E" w14:paraId="1DE21FF7" w14:textId="77777777">
        <w:tc>
          <w:tcPr>
            <w:tcW w:w="4077" w:type="dxa"/>
          </w:tcPr>
          <w:p w14:paraId="76DA85D9" w14:textId="77777777" w:rsidR="00A52F56" w:rsidRPr="00CA1B1E" w:rsidRDefault="00A52F56" w:rsidP="00843E9A">
            <w:pPr>
              <w:rPr>
                <w:rFonts w:ascii="Arial" w:hAnsi="Arial" w:cs="Arial"/>
                <w:bCs/>
                <w:szCs w:val="30"/>
              </w:rPr>
            </w:pPr>
            <w:r w:rsidRPr="00CA1B1E">
              <w:rPr>
                <w:rFonts w:ascii="Arial" w:hAnsi="Arial" w:cs="Arial"/>
                <w:bCs/>
                <w:szCs w:val="30"/>
              </w:rPr>
              <w:t>Alvorlig sygdom eller dødsfald i hjemmet i øvrigt</w:t>
            </w:r>
          </w:p>
        </w:tc>
        <w:tc>
          <w:tcPr>
            <w:tcW w:w="1134" w:type="dxa"/>
          </w:tcPr>
          <w:p w14:paraId="384DDB48" w14:textId="77777777" w:rsidR="00A52F56" w:rsidRPr="00CA1B1E" w:rsidRDefault="00A52F56" w:rsidP="00843E9A">
            <w:pPr>
              <w:rPr>
                <w:rFonts w:ascii="Arial" w:hAnsi="Arial" w:cs="Arial"/>
                <w:bCs/>
                <w:szCs w:val="30"/>
              </w:rPr>
            </w:pPr>
            <w:r w:rsidRPr="00CA1B1E">
              <w:rPr>
                <w:rFonts w:ascii="Arial" w:hAnsi="Arial" w:cs="Arial"/>
                <w:bCs/>
                <w:szCs w:val="30"/>
              </w:rPr>
              <w:t>4%</w:t>
            </w:r>
          </w:p>
        </w:tc>
      </w:tr>
      <w:tr w:rsidR="00A52F56" w:rsidRPr="00CA1B1E" w14:paraId="59E4DF14" w14:textId="77777777">
        <w:tc>
          <w:tcPr>
            <w:tcW w:w="4077" w:type="dxa"/>
          </w:tcPr>
          <w:p w14:paraId="06F11329" w14:textId="77777777" w:rsidR="00A52F56" w:rsidRPr="00CA1B1E" w:rsidRDefault="00A52F56" w:rsidP="00843E9A">
            <w:pPr>
              <w:rPr>
                <w:rFonts w:ascii="Arial" w:hAnsi="Arial" w:cs="Arial"/>
                <w:bCs/>
                <w:szCs w:val="30"/>
              </w:rPr>
            </w:pPr>
            <w:r w:rsidRPr="00CA1B1E">
              <w:rPr>
                <w:rFonts w:ascii="Arial" w:hAnsi="Arial" w:cs="Arial"/>
                <w:bCs/>
                <w:szCs w:val="30"/>
              </w:rPr>
              <w:t>Anden kriminel adfærd i hjemmet</w:t>
            </w:r>
          </w:p>
        </w:tc>
        <w:tc>
          <w:tcPr>
            <w:tcW w:w="1134" w:type="dxa"/>
          </w:tcPr>
          <w:p w14:paraId="6978C9DC" w14:textId="77777777" w:rsidR="00A52F56" w:rsidRPr="00CA1B1E" w:rsidRDefault="00A52F56" w:rsidP="00843E9A">
            <w:pPr>
              <w:rPr>
                <w:rFonts w:ascii="Arial" w:hAnsi="Arial" w:cs="Arial"/>
                <w:bCs/>
                <w:szCs w:val="30"/>
              </w:rPr>
            </w:pPr>
            <w:r w:rsidRPr="00CA1B1E">
              <w:rPr>
                <w:rFonts w:ascii="Arial" w:hAnsi="Arial" w:cs="Arial"/>
                <w:bCs/>
                <w:szCs w:val="30"/>
              </w:rPr>
              <w:t>3%</w:t>
            </w:r>
          </w:p>
        </w:tc>
      </w:tr>
      <w:tr w:rsidR="00A52F56" w:rsidRPr="00CA1B1E" w14:paraId="743D8BEA" w14:textId="77777777">
        <w:tc>
          <w:tcPr>
            <w:tcW w:w="4077" w:type="dxa"/>
          </w:tcPr>
          <w:p w14:paraId="3C4EDA28" w14:textId="77777777" w:rsidR="00A52F56" w:rsidRPr="00CA1B1E" w:rsidRDefault="00A52F56" w:rsidP="00843E9A">
            <w:pPr>
              <w:rPr>
                <w:rFonts w:ascii="Arial" w:hAnsi="Arial" w:cs="Arial"/>
                <w:bCs/>
                <w:szCs w:val="30"/>
              </w:rPr>
            </w:pPr>
            <w:r w:rsidRPr="00CA1B1E">
              <w:rPr>
                <w:rFonts w:ascii="Arial" w:hAnsi="Arial" w:cs="Arial"/>
                <w:bCs/>
                <w:szCs w:val="30"/>
              </w:rPr>
              <w:t>Fysisk funktionsnedsættelse hos forældrene</w:t>
            </w:r>
          </w:p>
        </w:tc>
        <w:tc>
          <w:tcPr>
            <w:tcW w:w="1134" w:type="dxa"/>
          </w:tcPr>
          <w:p w14:paraId="38140CD8" w14:textId="77777777" w:rsidR="00A52F56" w:rsidRPr="00CA1B1E" w:rsidRDefault="00A52F56" w:rsidP="00843E9A">
            <w:pPr>
              <w:rPr>
                <w:rFonts w:ascii="Arial" w:hAnsi="Arial" w:cs="Arial"/>
                <w:bCs/>
                <w:szCs w:val="30"/>
              </w:rPr>
            </w:pPr>
            <w:r w:rsidRPr="00CA1B1E">
              <w:rPr>
                <w:rFonts w:ascii="Arial" w:hAnsi="Arial" w:cs="Arial"/>
                <w:bCs/>
                <w:szCs w:val="30"/>
              </w:rPr>
              <w:t>2%</w:t>
            </w:r>
          </w:p>
        </w:tc>
      </w:tr>
      <w:tr w:rsidR="00A52F56" w:rsidRPr="00CA1B1E" w14:paraId="36FE8240" w14:textId="77777777">
        <w:tc>
          <w:tcPr>
            <w:tcW w:w="4077" w:type="dxa"/>
          </w:tcPr>
          <w:p w14:paraId="782D7ADA" w14:textId="77777777" w:rsidR="00A52F56" w:rsidRPr="00CA1B1E" w:rsidRDefault="00A52F56" w:rsidP="00843E9A">
            <w:pPr>
              <w:rPr>
                <w:rFonts w:ascii="Arial" w:hAnsi="Arial" w:cs="Arial"/>
                <w:bCs/>
                <w:szCs w:val="30"/>
              </w:rPr>
            </w:pPr>
            <w:r w:rsidRPr="00CA1B1E">
              <w:rPr>
                <w:rFonts w:ascii="Arial" w:hAnsi="Arial" w:cs="Arial"/>
                <w:bCs/>
                <w:szCs w:val="30"/>
              </w:rPr>
              <w:t>Seksuelle overgreb/incest</w:t>
            </w:r>
          </w:p>
        </w:tc>
        <w:tc>
          <w:tcPr>
            <w:tcW w:w="1134" w:type="dxa"/>
          </w:tcPr>
          <w:p w14:paraId="03CEFE4D" w14:textId="77777777" w:rsidR="00A52F56" w:rsidRPr="00CA1B1E" w:rsidRDefault="00A52F56" w:rsidP="00843E9A">
            <w:pPr>
              <w:rPr>
                <w:rFonts w:ascii="Arial" w:hAnsi="Arial" w:cs="Arial"/>
                <w:bCs/>
                <w:szCs w:val="30"/>
              </w:rPr>
            </w:pPr>
            <w:r w:rsidRPr="00CA1B1E">
              <w:rPr>
                <w:rFonts w:ascii="Arial" w:hAnsi="Arial" w:cs="Arial"/>
                <w:bCs/>
                <w:szCs w:val="30"/>
              </w:rPr>
              <w:t>2%</w:t>
            </w:r>
          </w:p>
        </w:tc>
      </w:tr>
      <w:tr w:rsidR="00A52F56" w:rsidRPr="00CA1B1E" w14:paraId="46DBA19A" w14:textId="77777777">
        <w:tc>
          <w:tcPr>
            <w:tcW w:w="4077" w:type="dxa"/>
          </w:tcPr>
          <w:p w14:paraId="5CD7A684" w14:textId="77777777" w:rsidR="00A52F56" w:rsidRPr="00CA1B1E" w:rsidRDefault="00A52F56" w:rsidP="00843E9A">
            <w:pPr>
              <w:rPr>
                <w:rFonts w:ascii="Arial" w:hAnsi="Arial" w:cs="Arial"/>
                <w:bCs/>
                <w:szCs w:val="30"/>
              </w:rPr>
            </w:pPr>
            <w:r w:rsidRPr="00CA1B1E">
              <w:rPr>
                <w:rFonts w:ascii="Arial" w:hAnsi="Arial" w:cs="Arial"/>
                <w:bCs/>
                <w:szCs w:val="30"/>
              </w:rPr>
              <w:t>Forældre afgået ved døden (forældreløs)</w:t>
            </w:r>
          </w:p>
        </w:tc>
        <w:tc>
          <w:tcPr>
            <w:tcW w:w="1134" w:type="dxa"/>
          </w:tcPr>
          <w:p w14:paraId="581C0AEA" w14:textId="77777777" w:rsidR="00A52F56" w:rsidRPr="00CA1B1E" w:rsidRDefault="00A52F56" w:rsidP="00843E9A">
            <w:pPr>
              <w:rPr>
                <w:rFonts w:ascii="Arial" w:hAnsi="Arial" w:cs="Arial"/>
                <w:bCs/>
                <w:szCs w:val="30"/>
              </w:rPr>
            </w:pPr>
            <w:r w:rsidRPr="00CA1B1E">
              <w:rPr>
                <w:rFonts w:ascii="Arial" w:hAnsi="Arial" w:cs="Arial"/>
                <w:bCs/>
                <w:szCs w:val="30"/>
              </w:rPr>
              <w:t>1%</w:t>
            </w:r>
          </w:p>
        </w:tc>
      </w:tr>
      <w:tr w:rsidR="00A52F56" w:rsidRPr="00CA1B1E" w14:paraId="12EE4C28" w14:textId="77777777">
        <w:tc>
          <w:tcPr>
            <w:tcW w:w="4077" w:type="dxa"/>
          </w:tcPr>
          <w:p w14:paraId="72D36EAE" w14:textId="77777777" w:rsidR="00A52F56" w:rsidRPr="00CA1B1E" w:rsidRDefault="00A52F56" w:rsidP="00843E9A">
            <w:pPr>
              <w:rPr>
                <w:rFonts w:ascii="Arial" w:hAnsi="Arial" w:cs="Arial"/>
                <w:bCs/>
                <w:szCs w:val="30"/>
              </w:rPr>
            </w:pPr>
            <w:r w:rsidRPr="00CA1B1E">
              <w:rPr>
                <w:rFonts w:ascii="Arial" w:hAnsi="Arial" w:cs="Arial"/>
                <w:bCs/>
                <w:szCs w:val="30"/>
              </w:rPr>
              <w:t xml:space="preserve">Anbringelse med henblik på bortadoption </w:t>
            </w:r>
          </w:p>
        </w:tc>
        <w:tc>
          <w:tcPr>
            <w:tcW w:w="1134" w:type="dxa"/>
          </w:tcPr>
          <w:p w14:paraId="3449EBF8" w14:textId="77777777" w:rsidR="00A52F56" w:rsidRPr="00CA1B1E" w:rsidRDefault="00A52F56" w:rsidP="00843E9A">
            <w:pPr>
              <w:rPr>
                <w:rFonts w:ascii="Arial" w:hAnsi="Arial" w:cs="Arial"/>
                <w:bCs/>
                <w:szCs w:val="30"/>
              </w:rPr>
            </w:pPr>
            <w:r w:rsidRPr="00CA1B1E">
              <w:rPr>
                <w:rFonts w:ascii="Arial" w:hAnsi="Arial" w:cs="Arial"/>
                <w:bCs/>
                <w:szCs w:val="30"/>
              </w:rPr>
              <w:t>1%</w:t>
            </w:r>
          </w:p>
        </w:tc>
      </w:tr>
    </w:tbl>
    <w:p w14:paraId="5AEC63CF" w14:textId="77777777" w:rsidR="004035CA" w:rsidRPr="00CA1B1E" w:rsidRDefault="004035CA" w:rsidP="00843E9A">
      <w:pPr>
        <w:rPr>
          <w:rFonts w:ascii="Arial" w:hAnsi="Arial" w:cs="Arial"/>
          <w:bCs/>
          <w:szCs w:val="30"/>
        </w:rPr>
      </w:pPr>
    </w:p>
    <w:p w14:paraId="39BDEEC4" w14:textId="77777777" w:rsidR="00843E9A" w:rsidRPr="00CA1B1E" w:rsidRDefault="00843E9A" w:rsidP="00843E9A">
      <w:pPr>
        <w:rPr>
          <w:rFonts w:ascii="Arial" w:hAnsi="Arial" w:cs="Arial"/>
          <w:b/>
          <w:bCs/>
          <w:szCs w:val="30"/>
        </w:rPr>
      </w:pPr>
      <w:r w:rsidRPr="00CA1B1E">
        <w:rPr>
          <w:rFonts w:ascii="Arial" w:hAnsi="Arial" w:cs="Arial"/>
          <w:b/>
          <w:bCs/>
          <w:szCs w:val="30"/>
        </w:rPr>
        <w:t>Tal</w:t>
      </w:r>
      <w:r w:rsidR="002E0704" w:rsidRPr="00CA1B1E">
        <w:rPr>
          <w:rFonts w:ascii="Arial" w:hAnsi="Arial" w:cs="Arial"/>
          <w:b/>
          <w:bCs/>
          <w:szCs w:val="30"/>
        </w:rPr>
        <w:t>lene er</w:t>
      </w:r>
      <w:r w:rsidRPr="00CA1B1E">
        <w:rPr>
          <w:rFonts w:ascii="Arial" w:hAnsi="Arial" w:cs="Arial"/>
          <w:b/>
          <w:bCs/>
          <w:szCs w:val="30"/>
        </w:rPr>
        <w:t xml:space="preserve"> fra Ankestyrelse</w:t>
      </w:r>
      <w:r w:rsidR="00EB0EA0" w:rsidRPr="00CA1B1E">
        <w:rPr>
          <w:rFonts w:ascii="Arial" w:hAnsi="Arial" w:cs="Arial"/>
          <w:b/>
          <w:bCs/>
          <w:szCs w:val="30"/>
        </w:rPr>
        <w:t>n</w:t>
      </w:r>
      <w:r w:rsidRPr="00CA1B1E">
        <w:rPr>
          <w:rFonts w:ascii="Arial" w:hAnsi="Arial" w:cs="Arial"/>
          <w:b/>
          <w:bCs/>
          <w:szCs w:val="30"/>
        </w:rPr>
        <w:t xml:space="preserve"> 2011:</w:t>
      </w:r>
    </w:p>
    <w:p w14:paraId="467DA4A1" w14:textId="77777777" w:rsidR="00843E9A" w:rsidRPr="00CA1B1E" w:rsidRDefault="00CA1B1E" w:rsidP="00843E9A">
      <w:pPr>
        <w:rPr>
          <w:rFonts w:ascii="Arial" w:hAnsi="Arial" w:cs="Arial"/>
        </w:rPr>
      </w:pPr>
      <w:hyperlink r:id="rId8" w:anchor="search=barnets%20reform" w:history="1">
        <w:r w:rsidR="00843E9A" w:rsidRPr="00CA1B1E">
          <w:rPr>
            <w:rStyle w:val="Hyperlink"/>
            <w:rFonts w:ascii="Arial" w:hAnsi="Arial" w:cs="Arial"/>
            <w:b/>
            <w:bCs/>
            <w:color w:val="auto"/>
            <w:szCs w:val="30"/>
          </w:rPr>
          <w:t>http://www.ast.dk/page_pic/pdf/anbringelsesstatistik_2011_05_10_2012_15_24.pdf#search=barnets%20reform</w:t>
        </w:r>
      </w:hyperlink>
    </w:p>
    <w:p w14:paraId="5D217CA5" w14:textId="77777777" w:rsidR="00A52F56" w:rsidRPr="00CA1B1E" w:rsidRDefault="00843E9A">
      <w:pPr>
        <w:rPr>
          <w:rFonts w:ascii="Arial" w:hAnsi="Arial" w:cs="Arial"/>
          <w:b/>
          <w:bCs/>
          <w:sz w:val="20"/>
          <w:szCs w:val="30"/>
        </w:rPr>
      </w:pPr>
      <w:r w:rsidRPr="00CA1B1E">
        <w:rPr>
          <w:rFonts w:ascii="Arial" w:hAnsi="Arial" w:cs="Arial"/>
          <w:sz w:val="20"/>
        </w:rPr>
        <w:t>* Der bliver først lavet statistikker for 2012 i efteråret 2013</w:t>
      </w:r>
    </w:p>
    <w:p w14:paraId="68B79CB5" w14:textId="77777777" w:rsidR="00A52F56" w:rsidRPr="00CA1B1E" w:rsidRDefault="00A52F56" w:rsidP="00A52F56">
      <w:pPr>
        <w:rPr>
          <w:rFonts w:ascii="Arial" w:hAnsi="Arial" w:cs="Arial"/>
          <w:b/>
          <w:bCs/>
          <w:sz w:val="36"/>
          <w:szCs w:val="30"/>
        </w:rPr>
      </w:pPr>
      <w:r w:rsidRPr="00CA1B1E">
        <w:rPr>
          <w:rFonts w:ascii="Arial" w:hAnsi="Arial" w:cs="Arial"/>
          <w:b/>
          <w:bCs/>
          <w:sz w:val="36"/>
          <w:szCs w:val="30"/>
        </w:rPr>
        <w:t>ANBRAGTE I ALT I 2011</w:t>
      </w:r>
    </w:p>
    <w:p w14:paraId="6703B2A1" w14:textId="77777777" w:rsidR="00A52F56" w:rsidRPr="00CA1B1E" w:rsidRDefault="00A52F56" w:rsidP="00A52F56">
      <w:pPr>
        <w:rPr>
          <w:rFonts w:ascii="Arial" w:hAnsi="Arial" w:cs="Arial"/>
          <w:b/>
          <w:bCs/>
          <w:sz w:val="36"/>
          <w:szCs w:val="30"/>
        </w:rPr>
      </w:pPr>
    </w:p>
    <w:p w14:paraId="13E8B364" w14:textId="77777777" w:rsidR="00A52F56" w:rsidRPr="00CA1B1E" w:rsidRDefault="00A367D3" w:rsidP="00A52F56">
      <w:pPr>
        <w:rPr>
          <w:rFonts w:ascii="Arial" w:hAnsi="Arial" w:cs="Arial"/>
          <w:b/>
          <w:bCs/>
          <w:szCs w:val="30"/>
        </w:rPr>
      </w:pPr>
      <w:r w:rsidRPr="00CA1B1E">
        <w:rPr>
          <w:rFonts w:ascii="Arial" w:hAnsi="Arial" w:cs="Arial"/>
          <w:b/>
          <w:bCs/>
          <w:szCs w:val="30"/>
        </w:rPr>
        <w:t>1. FACTS OM ANBRAGTE BØRN OG UNGE I ALT I 2011</w:t>
      </w:r>
    </w:p>
    <w:p w14:paraId="6136C231" w14:textId="77777777" w:rsidR="00A52F56" w:rsidRPr="00CA1B1E" w:rsidRDefault="00A52F56" w:rsidP="00A52F56">
      <w:pPr>
        <w:pStyle w:val="ListParagraph"/>
        <w:numPr>
          <w:ilvl w:val="0"/>
          <w:numId w:val="2"/>
        </w:numPr>
        <w:rPr>
          <w:rFonts w:ascii="Arial" w:hAnsi="Arial" w:cs="Arial"/>
          <w:b/>
          <w:bCs/>
          <w:szCs w:val="30"/>
        </w:rPr>
      </w:pPr>
      <w:r w:rsidRPr="00CA1B1E">
        <w:rPr>
          <w:rFonts w:ascii="Arial" w:hAnsi="Arial" w:cs="Arial"/>
          <w:bCs/>
          <w:szCs w:val="30"/>
        </w:rPr>
        <w:t xml:space="preserve">Antal anbragte børn og unge 0-17 år, ultimo 2011: </w:t>
      </w:r>
      <w:r w:rsidRPr="00CA1B1E">
        <w:rPr>
          <w:rFonts w:ascii="Arial" w:hAnsi="Arial" w:cs="Arial"/>
          <w:b/>
          <w:bCs/>
          <w:szCs w:val="30"/>
        </w:rPr>
        <w:t>12 364</w:t>
      </w:r>
      <w:r w:rsidR="00EB0EA0" w:rsidRPr="00CA1B1E">
        <w:rPr>
          <w:rFonts w:ascii="Arial" w:hAnsi="Arial" w:cs="Arial"/>
          <w:b/>
          <w:bCs/>
          <w:szCs w:val="30"/>
        </w:rPr>
        <w:br/>
      </w:r>
    </w:p>
    <w:p w14:paraId="0CC4BADB" w14:textId="77777777" w:rsidR="00A52F56" w:rsidRPr="00CA1B1E" w:rsidRDefault="00A52F56" w:rsidP="00A52F56">
      <w:pPr>
        <w:pStyle w:val="ListParagraph"/>
        <w:numPr>
          <w:ilvl w:val="0"/>
          <w:numId w:val="2"/>
        </w:numPr>
        <w:rPr>
          <w:rFonts w:ascii="Arial" w:hAnsi="Arial" w:cs="Arial"/>
          <w:b/>
          <w:bCs/>
          <w:szCs w:val="30"/>
        </w:rPr>
      </w:pPr>
      <w:r w:rsidRPr="00CA1B1E">
        <w:rPr>
          <w:rFonts w:ascii="Arial" w:hAnsi="Arial" w:cs="Arial"/>
          <w:bCs/>
          <w:szCs w:val="30"/>
        </w:rPr>
        <w:t xml:space="preserve">Der er sket en stigning i antallet af anbragte børn og unge </w:t>
      </w:r>
      <w:r w:rsidRPr="00CA1B1E">
        <w:rPr>
          <w:rFonts w:ascii="Arial" w:hAnsi="Arial" w:cs="Arial"/>
          <w:b/>
          <w:bCs/>
          <w:szCs w:val="30"/>
        </w:rPr>
        <w:t>uden samtykke</w:t>
      </w:r>
      <w:r w:rsidRPr="00CA1B1E">
        <w:rPr>
          <w:rFonts w:ascii="Arial" w:hAnsi="Arial" w:cs="Arial"/>
          <w:bCs/>
          <w:szCs w:val="30"/>
        </w:rPr>
        <w:t xml:space="preserve"> siden 2007</w:t>
      </w:r>
      <w:r w:rsidR="00EB0EA0" w:rsidRPr="00CA1B1E">
        <w:rPr>
          <w:rFonts w:ascii="Arial" w:hAnsi="Arial" w:cs="Arial"/>
          <w:bCs/>
          <w:szCs w:val="30"/>
        </w:rPr>
        <w:br/>
      </w:r>
    </w:p>
    <w:p w14:paraId="724109FE" w14:textId="77777777" w:rsidR="00A52F56" w:rsidRPr="00CA1B1E" w:rsidRDefault="00A52F56" w:rsidP="00A52F56">
      <w:pPr>
        <w:pStyle w:val="ListParagraph"/>
        <w:numPr>
          <w:ilvl w:val="0"/>
          <w:numId w:val="2"/>
        </w:numPr>
        <w:rPr>
          <w:rFonts w:ascii="Arial" w:hAnsi="Arial" w:cs="Arial"/>
          <w:b/>
          <w:bCs/>
          <w:szCs w:val="30"/>
        </w:rPr>
      </w:pPr>
      <w:r w:rsidRPr="00CA1B1E">
        <w:rPr>
          <w:rFonts w:ascii="Arial" w:hAnsi="Arial" w:cs="Arial"/>
          <w:bCs/>
          <w:szCs w:val="30"/>
        </w:rPr>
        <w:t xml:space="preserve">Der er sket et fald i antallet af anbragte børn og unge </w:t>
      </w:r>
      <w:r w:rsidRPr="00CA1B1E">
        <w:rPr>
          <w:rFonts w:ascii="Arial" w:hAnsi="Arial" w:cs="Arial"/>
          <w:b/>
          <w:bCs/>
          <w:szCs w:val="30"/>
        </w:rPr>
        <w:t>med samtykke</w:t>
      </w:r>
      <w:r w:rsidRPr="00CA1B1E">
        <w:rPr>
          <w:rFonts w:ascii="Arial" w:hAnsi="Arial" w:cs="Arial"/>
          <w:bCs/>
          <w:szCs w:val="30"/>
        </w:rPr>
        <w:t xml:space="preserve"> siden 2007</w:t>
      </w:r>
      <w:r w:rsidR="00EB0EA0" w:rsidRPr="00CA1B1E">
        <w:rPr>
          <w:rFonts w:ascii="Arial" w:hAnsi="Arial" w:cs="Arial"/>
          <w:bCs/>
          <w:szCs w:val="30"/>
        </w:rPr>
        <w:br/>
      </w:r>
    </w:p>
    <w:p w14:paraId="44295C72" w14:textId="77777777" w:rsidR="00A52F56" w:rsidRPr="00CA1B1E" w:rsidRDefault="00A52F56" w:rsidP="00A52F56">
      <w:pPr>
        <w:pStyle w:val="ListParagraph"/>
        <w:numPr>
          <w:ilvl w:val="0"/>
          <w:numId w:val="2"/>
        </w:numPr>
        <w:rPr>
          <w:rFonts w:ascii="Arial" w:hAnsi="Arial" w:cs="Arial"/>
          <w:b/>
          <w:bCs/>
          <w:szCs w:val="30"/>
        </w:rPr>
      </w:pPr>
      <w:r w:rsidRPr="00CA1B1E">
        <w:rPr>
          <w:rFonts w:ascii="Arial" w:hAnsi="Arial" w:cs="Arial"/>
          <w:bCs/>
          <w:szCs w:val="30"/>
        </w:rPr>
        <w:t xml:space="preserve">Ved udgangen af 2011 er 54% af de anbragte børn og unge anbragt hos en </w:t>
      </w:r>
      <w:r w:rsidRPr="00CA1B1E">
        <w:rPr>
          <w:rFonts w:ascii="Arial" w:hAnsi="Arial" w:cs="Arial"/>
          <w:b/>
          <w:bCs/>
          <w:szCs w:val="30"/>
        </w:rPr>
        <w:t>plejefamilie</w:t>
      </w:r>
      <w:r w:rsidR="00EB0EA0" w:rsidRPr="00CA1B1E">
        <w:rPr>
          <w:rFonts w:ascii="Arial" w:hAnsi="Arial" w:cs="Arial"/>
          <w:b/>
          <w:bCs/>
          <w:szCs w:val="30"/>
        </w:rPr>
        <w:br/>
      </w:r>
    </w:p>
    <w:p w14:paraId="01CC4EF8" w14:textId="77777777" w:rsidR="00EB0EA0" w:rsidRPr="00CA1B1E" w:rsidRDefault="00A52F56" w:rsidP="00A52F56">
      <w:pPr>
        <w:pStyle w:val="ListParagraph"/>
        <w:numPr>
          <w:ilvl w:val="0"/>
          <w:numId w:val="2"/>
        </w:numPr>
        <w:rPr>
          <w:rFonts w:ascii="Arial" w:hAnsi="Arial" w:cs="Arial"/>
          <w:b/>
          <w:bCs/>
          <w:szCs w:val="30"/>
        </w:rPr>
      </w:pPr>
      <w:r w:rsidRPr="00CA1B1E">
        <w:rPr>
          <w:rFonts w:ascii="Arial" w:hAnsi="Arial" w:cs="Arial"/>
          <w:bCs/>
          <w:szCs w:val="30"/>
        </w:rPr>
        <w:t>Til gengæld er færre børn blevet anbragt på</w:t>
      </w:r>
      <w:r w:rsidR="00EB0EA0" w:rsidRPr="00CA1B1E">
        <w:rPr>
          <w:rFonts w:ascii="Arial" w:hAnsi="Arial" w:cs="Arial"/>
          <w:bCs/>
          <w:szCs w:val="30"/>
        </w:rPr>
        <w:t xml:space="preserve"> </w:t>
      </w:r>
      <w:r w:rsidR="00EB0EA0" w:rsidRPr="00CA1B1E">
        <w:rPr>
          <w:rFonts w:ascii="Arial" w:hAnsi="Arial" w:cs="Arial"/>
          <w:b/>
          <w:bCs/>
          <w:szCs w:val="30"/>
        </w:rPr>
        <w:t>døgninstitutioner, kost- og/eller efterskoler og socialpædagogiske opholdssteder</w:t>
      </w:r>
      <w:r w:rsidR="00EB0EA0" w:rsidRPr="00CA1B1E">
        <w:rPr>
          <w:rFonts w:ascii="Arial" w:hAnsi="Arial" w:cs="Arial"/>
          <w:bCs/>
          <w:szCs w:val="30"/>
        </w:rPr>
        <w:t xml:space="preserve"> siden 2007</w:t>
      </w:r>
      <w:r w:rsidR="00EB0EA0" w:rsidRPr="00CA1B1E">
        <w:rPr>
          <w:rFonts w:ascii="Arial" w:hAnsi="Arial" w:cs="Arial"/>
          <w:bCs/>
          <w:szCs w:val="30"/>
        </w:rPr>
        <w:br/>
      </w:r>
    </w:p>
    <w:p w14:paraId="15FE337F" w14:textId="77777777" w:rsidR="00EB0EA0" w:rsidRPr="00CA1B1E" w:rsidRDefault="00EB0EA0" w:rsidP="00A52F56">
      <w:pPr>
        <w:pStyle w:val="ListParagraph"/>
        <w:numPr>
          <w:ilvl w:val="0"/>
          <w:numId w:val="2"/>
        </w:numPr>
        <w:rPr>
          <w:rFonts w:ascii="Arial" w:hAnsi="Arial" w:cs="Arial"/>
          <w:b/>
          <w:bCs/>
          <w:szCs w:val="30"/>
        </w:rPr>
      </w:pPr>
      <w:r w:rsidRPr="00CA1B1E">
        <w:rPr>
          <w:rFonts w:ascii="Arial" w:hAnsi="Arial" w:cs="Arial"/>
          <w:bCs/>
          <w:szCs w:val="30"/>
        </w:rPr>
        <w:t>Antallet af flytninger eller ændringer af anbringelsessted er fortsat faldende fra 2007</w:t>
      </w:r>
      <w:r w:rsidRPr="00CA1B1E">
        <w:rPr>
          <w:rFonts w:ascii="Arial" w:hAnsi="Arial" w:cs="Arial"/>
          <w:bCs/>
          <w:szCs w:val="30"/>
        </w:rPr>
        <w:br/>
      </w:r>
    </w:p>
    <w:p w14:paraId="540A59D7" w14:textId="77777777" w:rsidR="00EB0EA0" w:rsidRPr="00CA1B1E" w:rsidRDefault="00EB0EA0" w:rsidP="00A52F56">
      <w:pPr>
        <w:pStyle w:val="ListParagraph"/>
        <w:numPr>
          <w:ilvl w:val="0"/>
          <w:numId w:val="2"/>
        </w:numPr>
        <w:rPr>
          <w:rFonts w:ascii="Arial" w:hAnsi="Arial" w:cs="Arial"/>
          <w:b/>
          <w:bCs/>
          <w:szCs w:val="30"/>
        </w:rPr>
      </w:pPr>
      <w:r w:rsidRPr="00CA1B1E">
        <w:rPr>
          <w:rFonts w:ascii="Arial" w:hAnsi="Arial" w:cs="Arial"/>
          <w:bCs/>
          <w:szCs w:val="30"/>
        </w:rPr>
        <w:t>Antallet af hjemgivelser eller ændringer af anbringelsessted er forsat faldende fra 2007</w:t>
      </w:r>
      <w:r w:rsidRPr="00CA1B1E">
        <w:rPr>
          <w:rFonts w:ascii="Arial" w:hAnsi="Arial" w:cs="Arial"/>
          <w:bCs/>
          <w:szCs w:val="30"/>
        </w:rPr>
        <w:br/>
      </w:r>
    </w:p>
    <w:p w14:paraId="2C25819F" w14:textId="77777777" w:rsidR="00EB0EA0" w:rsidRPr="00CA1B1E" w:rsidRDefault="00EB0EA0" w:rsidP="00A52F56">
      <w:pPr>
        <w:pStyle w:val="ListParagraph"/>
        <w:numPr>
          <w:ilvl w:val="0"/>
          <w:numId w:val="2"/>
        </w:numPr>
        <w:rPr>
          <w:rFonts w:ascii="Arial" w:hAnsi="Arial" w:cs="Arial"/>
          <w:b/>
          <w:bCs/>
          <w:szCs w:val="30"/>
        </w:rPr>
      </w:pPr>
      <w:r w:rsidRPr="00CA1B1E">
        <w:rPr>
          <w:rFonts w:ascii="Arial" w:hAnsi="Arial" w:cs="Arial"/>
          <w:bCs/>
          <w:szCs w:val="30"/>
        </w:rPr>
        <w:t>Stigningen i generelle opfølgninger mere end opvejer tendensen til færre skift af anbringelsessted og færre hjemgivelser og andet ophør af anbringelse</w:t>
      </w:r>
      <w:r w:rsidRPr="00CA1B1E">
        <w:rPr>
          <w:rFonts w:ascii="Arial" w:hAnsi="Arial" w:cs="Arial"/>
          <w:bCs/>
          <w:szCs w:val="30"/>
        </w:rPr>
        <w:br/>
      </w:r>
    </w:p>
    <w:p w14:paraId="35EA758C" w14:textId="77777777" w:rsidR="00EB0EA0" w:rsidRPr="00CA1B1E" w:rsidRDefault="00EB0EA0" w:rsidP="00A52F56">
      <w:pPr>
        <w:pStyle w:val="ListParagraph"/>
        <w:numPr>
          <w:ilvl w:val="0"/>
          <w:numId w:val="2"/>
        </w:numPr>
        <w:rPr>
          <w:rFonts w:ascii="Arial" w:hAnsi="Arial" w:cs="Arial"/>
          <w:b/>
          <w:bCs/>
          <w:szCs w:val="30"/>
        </w:rPr>
      </w:pPr>
      <w:r w:rsidRPr="00CA1B1E">
        <w:rPr>
          <w:rFonts w:ascii="Arial" w:hAnsi="Arial" w:cs="Arial"/>
          <w:bCs/>
          <w:szCs w:val="30"/>
        </w:rPr>
        <w:t>I 2011 blev der registreret 3827 hjemgivelser og andet ophør</w:t>
      </w:r>
    </w:p>
    <w:p w14:paraId="7EAC4BF4" w14:textId="77777777" w:rsidR="00EB0EA0" w:rsidRPr="00CA1B1E" w:rsidRDefault="00EB0EA0" w:rsidP="00EB0EA0">
      <w:pPr>
        <w:rPr>
          <w:rFonts w:ascii="Arial" w:hAnsi="Arial" w:cs="Arial"/>
          <w:b/>
          <w:bCs/>
          <w:szCs w:val="30"/>
        </w:rPr>
      </w:pPr>
    </w:p>
    <w:p w14:paraId="32EAD683" w14:textId="77777777" w:rsidR="00DC3DEA" w:rsidRPr="00CA1B1E" w:rsidRDefault="00DC3DEA" w:rsidP="00DC3DEA">
      <w:pPr>
        <w:rPr>
          <w:rFonts w:ascii="Arial" w:hAnsi="Arial" w:cs="Arial"/>
          <w:b/>
          <w:bCs/>
          <w:szCs w:val="30"/>
        </w:rPr>
      </w:pPr>
      <w:r w:rsidRPr="00CA1B1E">
        <w:rPr>
          <w:rFonts w:ascii="Arial" w:hAnsi="Arial" w:cs="Arial"/>
          <w:b/>
          <w:bCs/>
          <w:szCs w:val="30"/>
        </w:rPr>
        <w:t>Oplysningerne er fra Ankestyrelsen 2011:</w:t>
      </w:r>
    </w:p>
    <w:p w14:paraId="763437A1" w14:textId="77777777" w:rsidR="00DC3DEA" w:rsidRPr="00CA1B1E" w:rsidRDefault="00CA1B1E" w:rsidP="00DC3DEA">
      <w:pPr>
        <w:rPr>
          <w:rFonts w:ascii="Arial" w:hAnsi="Arial" w:cs="Arial"/>
        </w:rPr>
      </w:pPr>
      <w:hyperlink r:id="rId9" w:anchor="search=barnets%20reform" w:history="1">
        <w:r w:rsidR="00DC3DEA" w:rsidRPr="00CA1B1E">
          <w:rPr>
            <w:rStyle w:val="Hyperlink"/>
            <w:rFonts w:ascii="Arial" w:hAnsi="Arial" w:cs="Arial"/>
            <w:b/>
            <w:bCs/>
            <w:color w:val="auto"/>
            <w:szCs w:val="30"/>
          </w:rPr>
          <w:t>http://www.ast.dk/page_pic/pdf/anbringelsesstatistik_2011_05_10_2012_15_24.pdf#search=barnets%20reform</w:t>
        </w:r>
      </w:hyperlink>
    </w:p>
    <w:p w14:paraId="4C4705BC" w14:textId="77777777" w:rsidR="00DC3DEA" w:rsidRPr="00CA1B1E" w:rsidRDefault="00DC3DEA" w:rsidP="00DC3DEA">
      <w:pPr>
        <w:rPr>
          <w:rFonts w:ascii="Arial" w:hAnsi="Arial" w:cs="Arial"/>
          <w:b/>
          <w:bCs/>
          <w:sz w:val="20"/>
          <w:szCs w:val="30"/>
        </w:rPr>
      </w:pPr>
      <w:r w:rsidRPr="00CA1B1E">
        <w:rPr>
          <w:rFonts w:ascii="Arial" w:hAnsi="Arial" w:cs="Arial"/>
          <w:sz w:val="20"/>
        </w:rPr>
        <w:t>* Der bliver først lavet statistikker for 2012 i efteråret 2013</w:t>
      </w:r>
    </w:p>
    <w:p w14:paraId="5BB3ED03" w14:textId="77777777" w:rsidR="00F45FEF" w:rsidRPr="00CA1B1E" w:rsidRDefault="00F45FEF" w:rsidP="00EB0EA0">
      <w:pPr>
        <w:rPr>
          <w:rFonts w:ascii="Arial" w:hAnsi="Arial" w:cs="Arial"/>
          <w:b/>
          <w:bCs/>
          <w:szCs w:val="30"/>
        </w:rPr>
      </w:pPr>
    </w:p>
    <w:p w14:paraId="209885A0" w14:textId="77777777" w:rsidR="00C83B45" w:rsidRPr="00CA1B1E" w:rsidRDefault="00C83B45" w:rsidP="00EB0EA0">
      <w:pPr>
        <w:rPr>
          <w:rFonts w:ascii="Arial" w:hAnsi="Arial" w:cs="Arial"/>
          <w:b/>
          <w:bCs/>
          <w:szCs w:val="30"/>
        </w:rPr>
      </w:pPr>
    </w:p>
    <w:p w14:paraId="164B166E" w14:textId="77777777" w:rsidR="00C83B45" w:rsidRPr="00CA1B1E" w:rsidRDefault="00C83B45" w:rsidP="00EB0EA0">
      <w:pPr>
        <w:rPr>
          <w:rFonts w:ascii="Arial" w:hAnsi="Arial" w:cs="Arial"/>
          <w:b/>
          <w:bCs/>
          <w:szCs w:val="30"/>
        </w:rPr>
      </w:pPr>
      <w:r w:rsidRPr="00CA1B1E">
        <w:rPr>
          <w:rFonts w:ascii="Arial" w:hAnsi="Arial" w:cs="Arial"/>
          <w:b/>
          <w:bCs/>
          <w:szCs w:val="30"/>
        </w:rPr>
        <w:t>2. OPFØLGINGER OG ANDRE SAGSHÆNDELSER UNDER ANBRINGELSEN</w:t>
      </w:r>
    </w:p>
    <w:tbl>
      <w:tblPr>
        <w:tblStyle w:val="TableGrid"/>
        <w:tblW w:w="0" w:type="auto"/>
        <w:tblLook w:val="00A0" w:firstRow="1" w:lastRow="0" w:firstColumn="1" w:lastColumn="0" w:noHBand="0" w:noVBand="0"/>
      </w:tblPr>
      <w:tblGrid>
        <w:gridCol w:w="3257"/>
        <w:gridCol w:w="3257"/>
        <w:gridCol w:w="3258"/>
      </w:tblGrid>
      <w:tr w:rsidR="00C83B45" w:rsidRPr="00CA1B1E" w14:paraId="4C09A7C4" w14:textId="77777777">
        <w:tc>
          <w:tcPr>
            <w:tcW w:w="3257" w:type="dxa"/>
          </w:tcPr>
          <w:p w14:paraId="59A8427E" w14:textId="77777777" w:rsidR="00C83B45" w:rsidRPr="00CA1B1E" w:rsidRDefault="00C83B45" w:rsidP="00C83B45">
            <w:pPr>
              <w:pStyle w:val="NormalWeb"/>
              <w:spacing w:before="2" w:after="2"/>
              <w:rPr>
                <w:rFonts w:ascii="Arial" w:hAnsi="Arial" w:cs="Arial"/>
                <w:sz w:val="24"/>
                <w:szCs w:val="16"/>
              </w:rPr>
            </w:pPr>
          </w:p>
        </w:tc>
        <w:tc>
          <w:tcPr>
            <w:tcW w:w="3257" w:type="dxa"/>
          </w:tcPr>
          <w:p w14:paraId="270BAF05" w14:textId="77777777" w:rsidR="00C83B45" w:rsidRPr="00CA1B1E" w:rsidRDefault="00C83B45" w:rsidP="00EB0EA0">
            <w:pPr>
              <w:rPr>
                <w:rFonts w:ascii="Arial" w:hAnsi="Arial" w:cs="Arial"/>
                <w:b/>
                <w:bCs/>
                <w:szCs w:val="30"/>
              </w:rPr>
            </w:pPr>
            <w:r w:rsidRPr="00CA1B1E">
              <w:rPr>
                <w:rFonts w:ascii="Arial" w:hAnsi="Arial" w:cs="Arial"/>
                <w:b/>
                <w:bCs/>
                <w:szCs w:val="30"/>
              </w:rPr>
              <w:t>Antal i 2011</w:t>
            </w:r>
          </w:p>
        </w:tc>
        <w:tc>
          <w:tcPr>
            <w:tcW w:w="3258" w:type="dxa"/>
          </w:tcPr>
          <w:p w14:paraId="06462517" w14:textId="77777777" w:rsidR="00C83B45" w:rsidRPr="00CA1B1E" w:rsidRDefault="00C83B45" w:rsidP="00EB0EA0">
            <w:pPr>
              <w:rPr>
                <w:rFonts w:ascii="Arial" w:hAnsi="Arial" w:cs="Arial"/>
                <w:b/>
                <w:bCs/>
                <w:szCs w:val="30"/>
              </w:rPr>
            </w:pPr>
            <w:r w:rsidRPr="00CA1B1E">
              <w:rPr>
                <w:rFonts w:ascii="Arial" w:hAnsi="Arial" w:cs="Arial"/>
                <w:b/>
                <w:bCs/>
                <w:szCs w:val="30"/>
              </w:rPr>
              <w:t>Procenter i 2011</w:t>
            </w:r>
          </w:p>
        </w:tc>
      </w:tr>
      <w:tr w:rsidR="00C83B45" w:rsidRPr="00CA1B1E" w14:paraId="510E150D" w14:textId="77777777">
        <w:tc>
          <w:tcPr>
            <w:tcW w:w="3257" w:type="dxa"/>
          </w:tcPr>
          <w:p w14:paraId="2975DDD3" w14:textId="77777777" w:rsidR="00C83B45" w:rsidRPr="00CA1B1E" w:rsidRDefault="00C83B45" w:rsidP="00C83B45">
            <w:pPr>
              <w:pStyle w:val="NormalWeb"/>
              <w:spacing w:before="2" w:after="2"/>
              <w:rPr>
                <w:rFonts w:ascii="Arial" w:hAnsi="Arial" w:cs="Arial"/>
                <w:sz w:val="24"/>
              </w:rPr>
            </w:pPr>
            <w:r w:rsidRPr="00CA1B1E">
              <w:rPr>
                <w:rFonts w:ascii="Arial" w:hAnsi="Arial" w:cs="Arial"/>
                <w:sz w:val="24"/>
                <w:szCs w:val="16"/>
              </w:rPr>
              <w:t xml:space="preserve">Iværksættelse af flytning, ændring af anbringelsessted </w:t>
            </w:r>
          </w:p>
          <w:p w14:paraId="29CBB667" w14:textId="77777777" w:rsidR="00C83B45" w:rsidRPr="00CA1B1E" w:rsidRDefault="00C83B45" w:rsidP="00EB0EA0">
            <w:pPr>
              <w:rPr>
                <w:rFonts w:ascii="Arial" w:hAnsi="Arial" w:cs="Arial"/>
                <w:b/>
                <w:bCs/>
                <w:szCs w:val="30"/>
              </w:rPr>
            </w:pPr>
          </w:p>
        </w:tc>
        <w:tc>
          <w:tcPr>
            <w:tcW w:w="3257" w:type="dxa"/>
          </w:tcPr>
          <w:p w14:paraId="07216397" w14:textId="77777777" w:rsidR="00C83B45" w:rsidRPr="00CA1B1E" w:rsidRDefault="00C83B45" w:rsidP="00EB0EA0">
            <w:pPr>
              <w:rPr>
                <w:rFonts w:ascii="Arial" w:hAnsi="Arial" w:cs="Arial"/>
                <w:bCs/>
                <w:szCs w:val="30"/>
              </w:rPr>
            </w:pPr>
            <w:r w:rsidRPr="00CA1B1E">
              <w:rPr>
                <w:rFonts w:ascii="Arial" w:hAnsi="Arial" w:cs="Arial"/>
                <w:bCs/>
                <w:szCs w:val="30"/>
              </w:rPr>
              <w:t>931</w:t>
            </w:r>
          </w:p>
        </w:tc>
        <w:tc>
          <w:tcPr>
            <w:tcW w:w="3258" w:type="dxa"/>
          </w:tcPr>
          <w:p w14:paraId="26F646FD" w14:textId="77777777" w:rsidR="00C83B45" w:rsidRPr="00CA1B1E" w:rsidRDefault="00C83B45" w:rsidP="00EB0EA0">
            <w:pPr>
              <w:rPr>
                <w:rFonts w:ascii="Arial" w:hAnsi="Arial" w:cs="Arial"/>
                <w:bCs/>
                <w:szCs w:val="30"/>
              </w:rPr>
            </w:pPr>
            <w:r w:rsidRPr="00CA1B1E">
              <w:rPr>
                <w:rFonts w:ascii="Arial" w:hAnsi="Arial" w:cs="Arial"/>
                <w:bCs/>
                <w:szCs w:val="30"/>
              </w:rPr>
              <w:t>6</w:t>
            </w:r>
          </w:p>
        </w:tc>
      </w:tr>
      <w:tr w:rsidR="00C83B45" w:rsidRPr="00CA1B1E" w14:paraId="138AEA97" w14:textId="77777777">
        <w:tc>
          <w:tcPr>
            <w:tcW w:w="3257" w:type="dxa"/>
          </w:tcPr>
          <w:p w14:paraId="244A75F5" w14:textId="77777777" w:rsidR="00C83B45" w:rsidRPr="00CA1B1E" w:rsidRDefault="00C83B45" w:rsidP="00C83B45">
            <w:pPr>
              <w:pStyle w:val="NormalWeb"/>
              <w:spacing w:before="2" w:after="2"/>
              <w:rPr>
                <w:rFonts w:ascii="Arial" w:hAnsi="Arial" w:cs="Arial"/>
                <w:sz w:val="24"/>
              </w:rPr>
            </w:pPr>
            <w:r w:rsidRPr="00CA1B1E">
              <w:rPr>
                <w:rFonts w:ascii="Arial" w:hAnsi="Arial" w:cs="Arial"/>
                <w:sz w:val="24"/>
                <w:szCs w:val="16"/>
              </w:rPr>
              <w:t xml:space="preserve">Uden samtykke ændret til anbringelse med samtykke </w:t>
            </w:r>
          </w:p>
          <w:p w14:paraId="579BF080" w14:textId="77777777" w:rsidR="00C83B45" w:rsidRPr="00CA1B1E" w:rsidRDefault="00C83B45" w:rsidP="00EB0EA0">
            <w:pPr>
              <w:rPr>
                <w:rFonts w:ascii="Arial" w:hAnsi="Arial" w:cs="Arial"/>
                <w:b/>
                <w:bCs/>
                <w:szCs w:val="30"/>
              </w:rPr>
            </w:pPr>
          </w:p>
        </w:tc>
        <w:tc>
          <w:tcPr>
            <w:tcW w:w="3257" w:type="dxa"/>
          </w:tcPr>
          <w:p w14:paraId="146636B2" w14:textId="77777777" w:rsidR="00C83B45" w:rsidRPr="00CA1B1E" w:rsidRDefault="00C83B45" w:rsidP="00EB0EA0">
            <w:pPr>
              <w:rPr>
                <w:rFonts w:ascii="Arial" w:hAnsi="Arial" w:cs="Arial"/>
                <w:bCs/>
                <w:szCs w:val="30"/>
              </w:rPr>
            </w:pPr>
            <w:r w:rsidRPr="00CA1B1E">
              <w:rPr>
                <w:rFonts w:ascii="Arial" w:hAnsi="Arial" w:cs="Arial"/>
                <w:bCs/>
                <w:szCs w:val="30"/>
              </w:rPr>
              <w:t>97</w:t>
            </w:r>
          </w:p>
        </w:tc>
        <w:tc>
          <w:tcPr>
            <w:tcW w:w="3258" w:type="dxa"/>
          </w:tcPr>
          <w:p w14:paraId="304CF620" w14:textId="77777777" w:rsidR="00C83B45" w:rsidRPr="00CA1B1E" w:rsidRDefault="0055690C" w:rsidP="00EB0EA0">
            <w:pPr>
              <w:rPr>
                <w:rFonts w:ascii="Arial" w:hAnsi="Arial" w:cs="Arial"/>
                <w:bCs/>
                <w:szCs w:val="30"/>
              </w:rPr>
            </w:pPr>
            <w:r w:rsidRPr="00CA1B1E">
              <w:rPr>
                <w:rFonts w:ascii="Arial" w:hAnsi="Arial" w:cs="Arial"/>
                <w:bCs/>
                <w:szCs w:val="30"/>
              </w:rPr>
              <w:t>1</w:t>
            </w:r>
          </w:p>
        </w:tc>
      </w:tr>
      <w:tr w:rsidR="00C83B45" w:rsidRPr="00CA1B1E" w14:paraId="38DCC94F" w14:textId="77777777">
        <w:tc>
          <w:tcPr>
            <w:tcW w:w="3257" w:type="dxa"/>
          </w:tcPr>
          <w:p w14:paraId="535668D6" w14:textId="77777777" w:rsidR="00C83B45" w:rsidRPr="00CA1B1E" w:rsidRDefault="00C83B45" w:rsidP="00C83B45">
            <w:pPr>
              <w:pStyle w:val="NormalWeb"/>
              <w:spacing w:before="2" w:after="2"/>
              <w:rPr>
                <w:rFonts w:ascii="Arial" w:hAnsi="Arial" w:cs="Arial"/>
                <w:sz w:val="24"/>
              </w:rPr>
            </w:pPr>
            <w:r w:rsidRPr="00CA1B1E">
              <w:rPr>
                <w:rFonts w:ascii="Arial" w:hAnsi="Arial" w:cs="Arial"/>
                <w:sz w:val="24"/>
                <w:szCs w:val="16"/>
              </w:rPr>
              <w:t xml:space="preserve">Generel opfølgning af indsats og handleplan </w:t>
            </w:r>
          </w:p>
          <w:p w14:paraId="3500CC9C" w14:textId="77777777" w:rsidR="00C83B45" w:rsidRPr="00CA1B1E" w:rsidRDefault="00C83B45" w:rsidP="00EB0EA0">
            <w:pPr>
              <w:rPr>
                <w:rFonts w:ascii="Arial" w:hAnsi="Arial" w:cs="Arial"/>
                <w:b/>
                <w:bCs/>
                <w:szCs w:val="30"/>
              </w:rPr>
            </w:pPr>
          </w:p>
        </w:tc>
        <w:tc>
          <w:tcPr>
            <w:tcW w:w="3257" w:type="dxa"/>
          </w:tcPr>
          <w:p w14:paraId="7AB6419A" w14:textId="77777777" w:rsidR="00C83B45" w:rsidRPr="00CA1B1E" w:rsidRDefault="00C83B45" w:rsidP="00EB0EA0">
            <w:pPr>
              <w:rPr>
                <w:rFonts w:ascii="Arial" w:hAnsi="Arial" w:cs="Arial"/>
                <w:bCs/>
                <w:szCs w:val="30"/>
              </w:rPr>
            </w:pPr>
            <w:r w:rsidRPr="00CA1B1E">
              <w:rPr>
                <w:rFonts w:ascii="Arial" w:hAnsi="Arial" w:cs="Arial"/>
                <w:bCs/>
                <w:szCs w:val="30"/>
              </w:rPr>
              <w:t>9512</w:t>
            </w:r>
          </w:p>
        </w:tc>
        <w:tc>
          <w:tcPr>
            <w:tcW w:w="3258" w:type="dxa"/>
          </w:tcPr>
          <w:p w14:paraId="3CFFB558" w14:textId="77777777" w:rsidR="00C83B45" w:rsidRPr="00CA1B1E" w:rsidRDefault="0055690C" w:rsidP="00EB0EA0">
            <w:pPr>
              <w:rPr>
                <w:rFonts w:ascii="Arial" w:hAnsi="Arial" w:cs="Arial"/>
                <w:bCs/>
                <w:szCs w:val="30"/>
              </w:rPr>
            </w:pPr>
            <w:r w:rsidRPr="00CA1B1E">
              <w:rPr>
                <w:rFonts w:ascii="Arial" w:hAnsi="Arial" w:cs="Arial"/>
                <w:bCs/>
                <w:szCs w:val="30"/>
              </w:rPr>
              <w:t>66</w:t>
            </w:r>
          </w:p>
        </w:tc>
      </w:tr>
      <w:tr w:rsidR="00C83B45" w:rsidRPr="00CA1B1E" w14:paraId="66688083" w14:textId="77777777">
        <w:tc>
          <w:tcPr>
            <w:tcW w:w="3257" w:type="dxa"/>
          </w:tcPr>
          <w:p w14:paraId="0923BB76" w14:textId="77777777" w:rsidR="00C83B45" w:rsidRPr="00CA1B1E" w:rsidRDefault="00C83B45" w:rsidP="00C83B45">
            <w:pPr>
              <w:pStyle w:val="NormalWeb"/>
              <w:spacing w:before="2" w:after="2"/>
              <w:rPr>
                <w:rFonts w:ascii="Arial" w:hAnsi="Arial" w:cs="Arial"/>
                <w:sz w:val="24"/>
              </w:rPr>
            </w:pPr>
            <w:r w:rsidRPr="00CA1B1E">
              <w:rPr>
                <w:rFonts w:ascii="Arial" w:hAnsi="Arial" w:cs="Arial"/>
                <w:sz w:val="24"/>
                <w:szCs w:val="16"/>
              </w:rPr>
              <w:t xml:space="preserve">Forelagt børn og unge- udvalget i anbringelsesperioden </w:t>
            </w:r>
          </w:p>
          <w:p w14:paraId="3ADB5697" w14:textId="77777777" w:rsidR="00C83B45" w:rsidRPr="00CA1B1E" w:rsidRDefault="00C83B45" w:rsidP="00EB0EA0">
            <w:pPr>
              <w:rPr>
                <w:rFonts w:ascii="Arial" w:hAnsi="Arial" w:cs="Arial"/>
                <w:b/>
                <w:bCs/>
                <w:szCs w:val="30"/>
              </w:rPr>
            </w:pPr>
          </w:p>
        </w:tc>
        <w:tc>
          <w:tcPr>
            <w:tcW w:w="3257" w:type="dxa"/>
          </w:tcPr>
          <w:p w14:paraId="0B95A597" w14:textId="77777777" w:rsidR="00C83B45" w:rsidRPr="00CA1B1E" w:rsidRDefault="00C83B45" w:rsidP="00EB0EA0">
            <w:pPr>
              <w:rPr>
                <w:rFonts w:ascii="Arial" w:hAnsi="Arial" w:cs="Arial"/>
                <w:bCs/>
                <w:szCs w:val="30"/>
              </w:rPr>
            </w:pPr>
            <w:r w:rsidRPr="00CA1B1E">
              <w:rPr>
                <w:rFonts w:ascii="Arial" w:hAnsi="Arial" w:cs="Arial"/>
                <w:bCs/>
                <w:szCs w:val="30"/>
              </w:rPr>
              <w:t>553</w:t>
            </w:r>
          </w:p>
        </w:tc>
        <w:tc>
          <w:tcPr>
            <w:tcW w:w="3258" w:type="dxa"/>
          </w:tcPr>
          <w:p w14:paraId="06FE5751" w14:textId="77777777" w:rsidR="00C83B45" w:rsidRPr="00CA1B1E" w:rsidRDefault="0055690C" w:rsidP="00EB0EA0">
            <w:pPr>
              <w:rPr>
                <w:rFonts w:ascii="Arial" w:hAnsi="Arial" w:cs="Arial"/>
                <w:bCs/>
                <w:szCs w:val="30"/>
              </w:rPr>
            </w:pPr>
            <w:r w:rsidRPr="00CA1B1E">
              <w:rPr>
                <w:rFonts w:ascii="Arial" w:hAnsi="Arial" w:cs="Arial"/>
                <w:bCs/>
                <w:szCs w:val="30"/>
              </w:rPr>
              <w:t>4</w:t>
            </w:r>
          </w:p>
        </w:tc>
      </w:tr>
      <w:tr w:rsidR="00C83B45" w:rsidRPr="00CA1B1E" w14:paraId="26514A3E" w14:textId="77777777">
        <w:tc>
          <w:tcPr>
            <w:tcW w:w="3257" w:type="dxa"/>
          </w:tcPr>
          <w:p w14:paraId="5217035F" w14:textId="77777777" w:rsidR="00C83B45" w:rsidRPr="00CA1B1E" w:rsidRDefault="00C83B45" w:rsidP="00FE4EC7">
            <w:pPr>
              <w:pStyle w:val="NormalWeb"/>
              <w:spacing w:before="2" w:after="2"/>
              <w:rPr>
                <w:rFonts w:ascii="Arial" w:hAnsi="Arial" w:cs="Arial"/>
                <w:sz w:val="24"/>
              </w:rPr>
            </w:pPr>
            <w:r w:rsidRPr="00CA1B1E">
              <w:rPr>
                <w:rFonts w:ascii="Arial" w:hAnsi="Arial" w:cs="Arial"/>
                <w:sz w:val="24"/>
                <w:szCs w:val="16"/>
              </w:rPr>
              <w:t>Hjemgivelse og andet ophør af anbringelse*</w:t>
            </w:r>
          </w:p>
        </w:tc>
        <w:tc>
          <w:tcPr>
            <w:tcW w:w="3257" w:type="dxa"/>
          </w:tcPr>
          <w:p w14:paraId="57E92EEC" w14:textId="77777777" w:rsidR="00C83B45" w:rsidRPr="00CA1B1E" w:rsidRDefault="00C83B45" w:rsidP="00EB0EA0">
            <w:pPr>
              <w:rPr>
                <w:rFonts w:ascii="Arial" w:hAnsi="Arial" w:cs="Arial"/>
                <w:bCs/>
                <w:szCs w:val="30"/>
              </w:rPr>
            </w:pPr>
            <w:r w:rsidRPr="00CA1B1E">
              <w:rPr>
                <w:rFonts w:ascii="Arial" w:hAnsi="Arial" w:cs="Arial"/>
                <w:bCs/>
                <w:szCs w:val="30"/>
              </w:rPr>
              <w:t>3178</w:t>
            </w:r>
          </w:p>
        </w:tc>
        <w:tc>
          <w:tcPr>
            <w:tcW w:w="3258" w:type="dxa"/>
          </w:tcPr>
          <w:p w14:paraId="27BA04A7" w14:textId="77777777" w:rsidR="00C83B45" w:rsidRPr="00CA1B1E" w:rsidRDefault="00B620C9" w:rsidP="00EB0EA0">
            <w:pPr>
              <w:rPr>
                <w:rFonts w:ascii="Arial" w:hAnsi="Arial" w:cs="Arial"/>
                <w:bCs/>
                <w:szCs w:val="30"/>
              </w:rPr>
            </w:pPr>
            <w:r w:rsidRPr="00CA1B1E">
              <w:rPr>
                <w:rFonts w:ascii="Arial" w:hAnsi="Arial" w:cs="Arial"/>
                <w:bCs/>
                <w:szCs w:val="30"/>
              </w:rPr>
              <w:t>22</w:t>
            </w:r>
          </w:p>
        </w:tc>
      </w:tr>
      <w:tr w:rsidR="00C83B45" w:rsidRPr="00CA1B1E" w14:paraId="4458DB2D" w14:textId="77777777">
        <w:tc>
          <w:tcPr>
            <w:tcW w:w="3257" w:type="dxa"/>
          </w:tcPr>
          <w:p w14:paraId="179A029E" w14:textId="77777777" w:rsidR="00C83B45" w:rsidRPr="00CA1B1E" w:rsidRDefault="00C83B45" w:rsidP="00C83B45">
            <w:pPr>
              <w:pStyle w:val="NormalWeb"/>
              <w:spacing w:before="2" w:after="2"/>
              <w:rPr>
                <w:rFonts w:ascii="Arial" w:hAnsi="Arial" w:cs="Arial"/>
                <w:sz w:val="24"/>
              </w:rPr>
            </w:pPr>
            <w:r w:rsidRPr="00CA1B1E">
              <w:rPr>
                <w:rFonts w:ascii="Arial" w:hAnsi="Arial" w:cs="Arial"/>
                <w:sz w:val="24"/>
                <w:szCs w:val="16"/>
              </w:rPr>
              <w:t xml:space="preserve">Sagsophør, overdraget til anden handlekommune </w:t>
            </w:r>
          </w:p>
          <w:p w14:paraId="0A6335ED" w14:textId="77777777" w:rsidR="00C83B45" w:rsidRPr="00CA1B1E" w:rsidRDefault="00C83B45" w:rsidP="00EB0EA0">
            <w:pPr>
              <w:rPr>
                <w:rFonts w:ascii="Arial" w:hAnsi="Arial" w:cs="Arial"/>
                <w:b/>
                <w:bCs/>
                <w:szCs w:val="30"/>
              </w:rPr>
            </w:pPr>
          </w:p>
        </w:tc>
        <w:tc>
          <w:tcPr>
            <w:tcW w:w="3257" w:type="dxa"/>
          </w:tcPr>
          <w:p w14:paraId="1B18865D" w14:textId="77777777" w:rsidR="00C83B45" w:rsidRPr="00CA1B1E" w:rsidRDefault="00C83B45" w:rsidP="00EB0EA0">
            <w:pPr>
              <w:rPr>
                <w:rFonts w:ascii="Arial" w:hAnsi="Arial" w:cs="Arial"/>
                <w:bCs/>
                <w:szCs w:val="30"/>
              </w:rPr>
            </w:pPr>
            <w:r w:rsidRPr="00CA1B1E">
              <w:rPr>
                <w:rFonts w:ascii="Arial" w:hAnsi="Arial" w:cs="Arial"/>
                <w:bCs/>
                <w:szCs w:val="30"/>
              </w:rPr>
              <w:t>53</w:t>
            </w:r>
          </w:p>
        </w:tc>
        <w:tc>
          <w:tcPr>
            <w:tcW w:w="3258" w:type="dxa"/>
          </w:tcPr>
          <w:p w14:paraId="16E75948" w14:textId="77777777" w:rsidR="00C83B45" w:rsidRPr="00CA1B1E" w:rsidRDefault="00B620C9" w:rsidP="00EB0EA0">
            <w:pPr>
              <w:rPr>
                <w:rFonts w:ascii="Arial" w:hAnsi="Arial" w:cs="Arial"/>
                <w:bCs/>
                <w:szCs w:val="30"/>
              </w:rPr>
            </w:pPr>
            <w:r w:rsidRPr="00CA1B1E">
              <w:rPr>
                <w:rFonts w:ascii="Arial" w:hAnsi="Arial" w:cs="Arial"/>
                <w:bCs/>
                <w:szCs w:val="30"/>
              </w:rPr>
              <w:t>0</w:t>
            </w:r>
          </w:p>
        </w:tc>
      </w:tr>
      <w:tr w:rsidR="00C83B45" w:rsidRPr="00CA1B1E" w14:paraId="72775B2B" w14:textId="77777777">
        <w:tc>
          <w:tcPr>
            <w:tcW w:w="3257" w:type="dxa"/>
          </w:tcPr>
          <w:p w14:paraId="1FDD13C8" w14:textId="77777777" w:rsidR="00C83B45" w:rsidRPr="00CA1B1E" w:rsidRDefault="00C83B45" w:rsidP="00C83B45">
            <w:pPr>
              <w:pStyle w:val="NormalWeb"/>
              <w:spacing w:before="2" w:after="2"/>
              <w:rPr>
                <w:rFonts w:ascii="Arial" w:hAnsi="Arial" w:cs="Arial"/>
                <w:sz w:val="24"/>
              </w:rPr>
            </w:pPr>
            <w:r w:rsidRPr="00CA1B1E">
              <w:rPr>
                <w:rFonts w:ascii="Arial" w:hAnsi="Arial" w:cs="Arial"/>
                <w:sz w:val="24"/>
                <w:szCs w:val="16"/>
              </w:rPr>
              <w:t xml:space="preserve">Anbringelser overdraget fra anden handlekommune </w:t>
            </w:r>
          </w:p>
        </w:tc>
        <w:tc>
          <w:tcPr>
            <w:tcW w:w="3257" w:type="dxa"/>
          </w:tcPr>
          <w:p w14:paraId="7F4CAF9A" w14:textId="77777777" w:rsidR="00C83B45" w:rsidRPr="00CA1B1E" w:rsidRDefault="00C83B45" w:rsidP="00EB0EA0">
            <w:pPr>
              <w:rPr>
                <w:rFonts w:ascii="Arial" w:hAnsi="Arial" w:cs="Arial"/>
                <w:bCs/>
                <w:szCs w:val="30"/>
              </w:rPr>
            </w:pPr>
            <w:r w:rsidRPr="00CA1B1E">
              <w:rPr>
                <w:rFonts w:ascii="Arial" w:hAnsi="Arial" w:cs="Arial"/>
                <w:bCs/>
                <w:szCs w:val="30"/>
              </w:rPr>
              <w:t>14</w:t>
            </w:r>
          </w:p>
        </w:tc>
        <w:tc>
          <w:tcPr>
            <w:tcW w:w="3258" w:type="dxa"/>
          </w:tcPr>
          <w:p w14:paraId="3BF99FE1" w14:textId="77777777" w:rsidR="00C83B45" w:rsidRPr="00CA1B1E" w:rsidRDefault="0055690C" w:rsidP="00EB0EA0">
            <w:pPr>
              <w:rPr>
                <w:rFonts w:ascii="Arial" w:hAnsi="Arial" w:cs="Arial"/>
                <w:bCs/>
                <w:szCs w:val="30"/>
              </w:rPr>
            </w:pPr>
            <w:r w:rsidRPr="00CA1B1E">
              <w:rPr>
                <w:rFonts w:ascii="Arial" w:hAnsi="Arial" w:cs="Arial"/>
                <w:bCs/>
                <w:szCs w:val="30"/>
              </w:rPr>
              <w:t>0</w:t>
            </w:r>
          </w:p>
        </w:tc>
      </w:tr>
      <w:tr w:rsidR="00C83B45" w:rsidRPr="00CA1B1E" w14:paraId="771EC3C7" w14:textId="77777777">
        <w:tc>
          <w:tcPr>
            <w:tcW w:w="3257" w:type="dxa"/>
          </w:tcPr>
          <w:p w14:paraId="67F1780E" w14:textId="77777777" w:rsidR="00C83B45" w:rsidRPr="00CA1B1E" w:rsidRDefault="00C83B45" w:rsidP="00C83B45">
            <w:pPr>
              <w:pStyle w:val="NormalWeb"/>
              <w:spacing w:before="2" w:after="2"/>
              <w:rPr>
                <w:rFonts w:ascii="Arial" w:hAnsi="Arial" w:cs="Arial"/>
                <w:sz w:val="24"/>
                <w:szCs w:val="16"/>
              </w:rPr>
            </w:pPr>
            <w:r w:rsidRPr="00CA1B1E">
              <w:rPr>
                <w:rFonts w:ascii="Arial" w:hAnsi="Arial" w:cs="Arial"/>
                <w:sz w:val="24"/>
                <w:szCs w:val="16"/>
              </w:rPr>
              <w:t>I alt</w:t>
            </w:r>
          </w:p>
        </w:tc>
        <w:tc>
          <w:tcPr>
            <w:tcW w:w="3257" w:type="dxa"/>
          </w:tcPr>
          <w:p w14:paraId="35979F9B" w14:textId="77777777" w:rsidR="00C83B45" w:rsidRPr="00CA1B1E" w:rsidRDefault="00C83B45" w:rsidP="00EB0EA0">
            <w:pPr>
              <w:rPr>
                <w:rFonts w:ascii="Arial" w:hAnsi="Arial" w:cs="Arial"/>
                <w:b/>
                <w:bCs/>
                <w:szCs w:val="30"/>
              </w:rPr>
            </w:pPr>
            <w:r w:rsidRPr="00CA1B1E">
              <w:rPr>
                <w:rFonts w:ascii="Arial" w:hAnsi="Arial" w:cs="Arial"/>
                <w:b/>
                <w:bCs/>
                <w:szCs w:val="30"/>
              </w:rPr>
              <w:t>14.338</w:t>
            </w:r>
          </w:p>
        </w:tc>
        <w:tc>
          <w:tcPr>
            <w:tcW w:w="3258" w:type="dxa"/>
          </w:tcPr>
          <w:p w14:paraId="14D2D414" w14:textId="77777777" w:rsidR="00C83B45" w:rsidRPr="00CA1B1E" w:rsidRDefault="0055690C" w:rsidP="00EB0EA0">
            <w:pPr>
              <w:rPr>
                <w:rFonts w:ascii="Arial" w:hAnsi="Arial" w:cs="Arial"/>
                <w:b/>
                <w:bCs/>
                <w:szCs w:val="30"/>
              </w:rPr>
            </w:pPr>
            <w:r w:rsidRPr="00CA1B1E">
              <w:rPr>
                <w:rFonts w:ascii="Arial" w:hAnsi="Arial" w:cs="Arial"/>
                <w:b/>
                <w:bCs/>
                <w:szCs w:val="30"/>
              </w:rPr>
              <w:t>100**</w:t>
            </w:r>
          </w:p>
        </w:tc>
      </w:tr>
    </w:tbl>
    <w:p w14:paraId="72499231" w14:textId="77777777" w:rsidR="0055690C" w:rsidRPr="00CA1B1E" w:rsidRDefault="00C83B45" w:rsidP="00C83B45">
      <w:pPr>
        <w:pStyle w:val="NormalWeb"/>
        <w:spacing w:before="2" w:after="2"/>
        <w:rPr>
          <w:rFonts w:ascii="Arial" w:hAnsi="Arial" w:cs="Arial"/>
          <w:sz w:val="14"/>
          <w:szCs w:val="14"/>
        </w:rPr>
      </w:pPr>
      <w:r w:rsidRPr="00CA1B1E">
        <w:rPr>
          <w:rFonts w:ascii="Arial" w:hAnsi="Arial" w:cs="Arial"/>
          <w:b/>
          <w:bCs/>
          <w:szCs w:val="30"/>
        </w:rPr>
        <w:t xml:space="preserve">* </w:t>
      </w:r>
      <w:r w:rsidRPr="00CA1B1E">
        <w:rPr>
          <w:rFonts w:ascii="Arial" w:hAnsi="Arial" w:cs="Arial"/>
          <w:szCs w:val="14"/>
        </w:rPr>
        <w:t>Anbringelse efter Servicelovens kapitel 12 ophø</w:t>
      </w:r>
      <w:r w:rsidR="00FE4EC7" w:rsidRPr="00CA1B1E">
        <w:rPr>
          <w:rFonts w:ascii="Arial" w:hAnsi="Arial" w:cs="Arial"/>
          <w:szCs w:val="14"/>
        </w:rPr>
        <w:t>rer ved det fyldte 18. å</w:t>
      </w:r>
      <w:r w:rsidRPr="00CA1B1E">
        <w:rPr>
          <w:rFonts w:ascii="Arial" w:hAnsi="Arial" w:cs="Arial"/>
          <w:szCs w:val="14"/>
        </w:rPr>
        <w:t xml:space="preserve">r. Uanset om døgnophold i et anbringelsessted videreføres som tilbud til </w:t>
      </w:r>
      <w:r w:rsidR="00FE4EC7" w:rsidRPr="00CA1B1E">
        <w:rPr>
          <w:rFonts w:ascii="Arial" w:hAnsi="Arial" w:cs="Arial"/>
          <w:szCs w:val="14"/>
        </w:rPr>
        <w:t>18-22 å</w:t>
      </w:r>
      <w:r w:rsidRPr="00CA1B1E">
        <w:rPr>
          <w:rFonts w:ascii="Arial" w:hAnsi="Arial" w:cs="Arial"/>
          <w:szCs w:val="14"/>
        </w:rPr>
        <w:t>rige i efterværn, registreres anbringelses ophø</w:t>
      </w:r>
      <w:r w:rsidR="00FE4EC7" w:rsidRPr="00CA1B1E">
        <w:rPr>
          <w:rFonts w:ascii="Arial" w:hAnsi="Arial" w:cs="Arial"/>
          <w:szCs w:val="14"/>
        </w:rPr>
        <w:t>r i denne publikation. Å</w:t>
      </w:r>
      <w:r w:rsidRPr="00CA1B1E">
        <w:rPr>
          <w:rFonts w:ascii="Arial" w:hAnsi="Arial" w:cs="Arial"/>
          <w:szCs w:val="14"/>
        </w:rPr>
        <w:t>rsstatistikken opgjorde antal af ophør af anbringelse er herved markant højere end opgjort i udgivelser fra 2009 og tidligere</w:t>
      </w:r>
      <w:r w:rsidRPr="00CA1B1E">
        <w:rPr>
          <w:rFonts w:ascii="Arial" w:hAnsi="Arial" w:cs="Arial"/>
          <w:sz w:val="14"/>
          <w:szCs w:val="14"/>
        </w:rPr>
        <w:t>.</w:t>
      </w:r>
    </w:p>
    <w:p w14:paraId="0B7A4708" w14:textId="77777777" w:rsidR="00FE4EC7" w:rsidRPr="00CA1B1E" w:rsidRDefault="0055690C" w:rsidP="00C83B45">
      <w:pPr>
        <w:pStyle w:val="NormalWeb"/>
        <w:spacing w:before="2" w:after="2"/>
        <w:rPr>
          <w:rFonts w:ascii="Arial" w:hAnsi="Arial" w:cs="Arial"/>
          <w:szCs w:val="14"/>
        </w:rPr>
      </w:pPr>
      <w:r w:rsidRPr="00CA1B1E">
        <w:rPr>
          <w:rFonts w:ascii="Arial" w:hAnsi="Arial" w:cs="Arial"/>
        </w:rPr>
        <w:t>**</w:t>
      </w:r>
      <w:r w:rsidRPr="00CA1B1E">
        <w:rPr>
          <w:rFonts w:ascii="Arial" w:hAnsi="Arial" w:cs="Arial"/>
          <w:sz w:val="14"/>
          <w:szCs w:val="14"/>
        </w:rPr>
        <w:t xml:space="preserve"> </w:t>
      </w:r>
      <w:r w:rsidRPr="00CA1B1E">
        <w:rPr>
          <w:rFonts w:ascii="Arial" w:hAnsi="Arial" w:cs="Arial"/>
          <w:szCs w:val="14"/>
        </w:rPr>
        <w:t>Procenterne summer ikke til 100 grundet afrunding.</w:t>
      </w:r>
    </w:p>
    <w:p w14:paraId="6D03C0AA" w14:textId="77777777" w:rsidR="00FE4EC7" w:rsidRPr="00CA1B1E" w:rsidRDefault="00FE4EC7" w:rsidP="00C83B45">
      <w:pPr>
        <w:pStyle w:val="NormalWeb"/>
        <w:spacing w:before="2" w:after="2"/>
        <w:rPr>
          <w:rFonts w:ascii="Arial" w:hAnsi="Arial" w:cs="Arial"/>
          <w:szCs w:val="14"/>
        </w:rPr>
      </w:pPr>
    </w:p>
    <w:p w14:paraId="440333E4" w14:textId="77777777" w:rsidR="00FE4EC7" w:rsidRPr="00CA1B1E" w:rsidRDefault="00FE4EC7" w:rsidP="00FE4EC7">
      <w:pPr>
        <w:rPr>
          <w:rFonts w:ascii="Arial" w:hAnsi="Arial" w:cs="Arial"/>
          <w:b/>
          <w:bCs/>
          <w:szCs w:val="30"/>
        </w:rPr>
      </w:pPr>
      <w:r w:rsidRPr="00CA1B1E">
        <w:rPr>
          <w:rFonts w:ascii="Arial" w:hAnsi="Arial" w:cs="Arial"/>
          <w:b/>
          <w:bCs/>
          <w:szCs w:val="30"/>
        </w:rPr>
        <w:t>Oplysningerne er fra Ankestyrelsen 2011:</w:t>
      </w:r>
    </w:p>
    <w:p w14:paraId="49EA8EAA" w14:textId="77777777" w:rsidR="00FE4EC7" w:rsidRPr="00CA1B1E" w:rsidRDefault="00CA1B1E" w:rsidP="00FE4EC7">
      <w:pPr>
        <w:rPr>
          <w:rFonts w:ascii="Arial" w:hAnsi="Arial" w:cs="Arial"/>
        </w:rPr>
      </w:pPr>
      <w:hyperlink r:id="rId10" w:anchor="search=barnets%20reform" w:history="1">
        <w:r w:rsidR="00FE4EC7" w:rsidRPr="00CA1B1E">
          <w:rPr>
            <w:rStyle w:val="Hyperlink"/>
            <w:rFonts w:ascii="Arial" w:hAnsi="Arial" w:cs="Arial"/>
            <w:b/>
            <w:bCs/>
            <w:color w:val="auto"/>
            <w:szCs w:val="30"/>
          </w:rPr>
          <w:t>http://www.ast.dk/page_pic/pdf/anbringelsesstatistik_2011_05_10_2012_15_24.pdf#search=barnets%20reform</w:t>
        </w:r>
      </w:hyperlink>
    </w:p>
    <w:p w14:paraId="466FEB9F" w14:textId="77777777" w:rsidR="00C83B45" w:rsidRPr="00CA1B1E" w:rsidRDefault="00FE4EC7" w:rsidP="00FE4EC7">
      <w:pPr>
        <w:rPr>
          <w:rFonts w:ascii="Arial" w:hAnsi="Arial" w:cs="Arial"/>
          <w:b/>
          <w:bCs/>
          <w:sz w:val="20"/>
          <w:szCs w:val="30"/>
        </w:rPr>
      </w:pPr>
      <w:r w:rsidRPr="00CA1B1E">
        <w:rPr>
          <w:rFonts w:ascii="Arial" w:hAnsi="Arial" w:cs="Arial"/>
          <w:sz w:val="20"/>
        </w:rPr>
        <w:t>* Der bliver først lavet statistikker for 2012 i efteråret 2013</w:t>
      </w:r>
    </w:p>
    <w:p w14:paraId="4EAF00C3" w14:textId="77777777" w:rsidR="00F45FEF" w:rsidRPr="00CA1B1E" w:rsidRDefault="00F45FEF" w:rsidP="00EB0EA0">
      <w:pPr>
        <w:rPr>
          <w:rFonts w:ascii="Arial" w:hAnsi="Arial" w:cs="Arial"/>
          <w:b/>
          <w:bCs/>
          <w:szCs w:val="30"/>
        </w:rPr>
      </w:pPr>
    </w:p>
    <w:p w14:paraId="2ABD160D" w14:textId="77777777" w:rsidR="00B620C9" w:rsidRPr="00CA1B1E" w:rsidRDefault="00B620C9" w:rsidP="00EB0EA0">
      <w:pPr>
        <w:rPr>
          <w:rFonts w:ascii="Arial" w:hAnsi="Arial" w:cs="Arial"/>
          <w:b/>
          <w:bCs/>
          <w:szCs w:val="30"/>
        </w:rPr>
      </w:pPr>
    </w:p>
    <w:p w14:paraId="3303C910" w14:textId="77777777" w:rsidR="00B620C9" w:rsidRPr="00CA1B1E" w:rsidRDefault="00B620C9" w:rsidP="00EB0EA0">
      <w:pPr>
        <w:rPr>
          <w:rFonts w:ascii="Arial" w:hAnsi="Arial" w:cs="Arial"/>
          <w:b/>
          <w:bCs/>
          <w:szCs w:val="30"/>
        </w:rPr>
      </w:pPr>
      <w:r w:rsidRPr="00CA1B1E">
        <w:rPr>
          <w:rFonts w:ascii="Arial" w:hAnsi="Arial" w:cs="Arial"/>
          <w:b/>
          <w:bCs/>
          <w:szCs w:val="30"/>
        </w:rPr>
        <w:t>3. ÅRSAGER TIL HJEMGIVELSER</w:t>
      </w:r>
    </w:p>
    <w:tbl>
      <w:tblPr>
        <w:tblStyle w:val="TableGrid"/>
        <w:tblW w:w="0" w:type="auto"/>
        <w:tblLook w:val="00A0" w:firstRow="1" w:lastRow="0" w:firstColumn="1" w:lastColumn="0" w:noHBand="0" w:noVBand="0"/>
      </w:tblPr>
      <w:tblGrid>
        <w:gridCol w:w="3579"/>
        <w:gridCol w:w="3126"/>
        <w:gridCol w:w="3143"/>
      </w:tblGrid>
      <w:tr w:rsidR="00B620C9" w:rsidRPr="00CA1B1E" w14:paraId="625BCAE1" w14:textId="77777777">
        <w:tc>
          <w:tcPr>
            <w:tcW w:w="3257" w:type="dxa"/>
          </w:tcPr>
          <w:p w14:paraId="33454A92" w14:textId="77777777" w:rsidR="00B620C9" w:rsidRPr="00CA1B1E" w:rsidRDefault="00B620C9" w:rsidP="00EB0EA0">
            <w:pPr>
              <w:rPr>
                <w:rFonts w:ascii="Arial" w:hAnsi="Arial" w:cs="Arial"/>
                <w:b/>
                <w:bCs/>
                <w:szCs w:val="30"/>
              </w:rPr>
            </w:pPr>
          </w:p>
        </w:tc>
        <w:tc>
          <w:tcPr>
            <w:tcW w:w="3257" w:type="dxa"/>
          </w:tcPr>
          <w:p w14:paraId="044AA221" w14:textId="77777777" w:rsidR="00B620C9" w:rsidRPr="00CA1B1E" w:rsidRDefault="00B620C9" w:rsidP="00EB0EA0">
            <w:pPr>
              <w:rPr>
                <w:rFonts w:ascii="Arial" w:hAnsi="Arial" w:cs="Arial"/>
                <w:b/>
                <w:bCs/>
                <w:szCs w:val="30"/>
              </w:rPr>
            </w:pPr>
            <w:r w:rsidRPr="00CA1B1E">
              <w:rPr>
                <w:rFonts w:ascii="Arial" w:hAnsi="Arial" w:cs="Arial"/>
                <w:b/>
                <w:bCs/>
                <w:szCs w:val="30"/>
              </w:rPr>
              <w:t>Antal i 2011</w:t>
            </w:r>
          </w:p>
        </w:tc>
        <w:tc>
          <w:tcPr>
            <w:tcW w:w="3258" w:type="dxa"/>
          </w:tcPr>
          <w:p w14:paraId="3E3A6C5C" w14:textId="77777777" w:rsidR="00B620C9" w:rsidRPr="00CA1B1E" w:rsidRDefault="00B620C9" w:rsidP="00EB0EA0">
            <w:pPr>
              <w:rPr>
                <w:rFonts w:ascii="Arial" w:hAnsi="Arial" w:cs="Arial"/>
                <w:b/>
                <w:bCs/>
                <w:szCs w:val="30"/>
              </w:rPr>
            </w:pPr>
            <w:r w:rsidRPr="00CA1B1E">
              <w:rPr>
                <w:rFonts w:ascii="Arial" w:hAnsi="Arial" w:cs="Arial"/>
                <w:b/>
                <w:bCs/>
                <w:szCs w:val="30"/>
              </w:rPr>
              <w:t>Procent i 2011</w:t>
            </w:r>
          </w:p>
        </w:tc>
      </w:tr>
      <w:tr w:rsidR="00B620C9" w:rsidRPr="00CA1B1E" w14:paraId="28882D5F" w14:textId="77777777">
        <w:tc>
          <w:tcPr>
            <w:tcW w:w="3257" w:type="dxa"/>
          </w:tcPr>
          <w:p w14:paraId="7683022F" w14:textId="77777777" w:rsidR="00B620C9" w:rsidRPr="00CA1B1E" w:rsidRDefault="00FE4EC7" w:rsidP="00B620C9">
            <w:pPr>
              <w:pStyle w:val="NormalWeb"/>
              <w:spacing w:before="2" w:after="2"/>
              <w:rPr>
                <w:rFonts w:ascii="Arial" w:hAnsi="Arial" w:cs="Arial"/>
                <w:sz w:val="24"/>
              </w:rPr>
            </w:pPr>
            <w:r w:rsidRPr="00CA1B1E">
              <w:rPr>
                <w:rFonts w:ascii="Arial" w:hAnsi="Arial" w:cs="Arial"/>
                <w:sz w:val="24"/>
                <w:szCs w:val="16"/>
              </w:rPr>
              <w:t>Hjemgivelse, formålet med anbringelsen er opnå</w:t>
            </w:r>
            <w:r w:rsidR="00B620C9" w:rsidRPr="00CA1B1E">
              <w:rPr>
                <w:rFonts w:ascii="Arial" w:hAnsi="Arial" w:cs="Arial"/>
                <w:sz w:val="24"/>
                <w:szCs w:val="16"/>
              </w:rPr>
              <w:t xml:space="preserve">et </w:t>
            </w:r>
          </w:p>
          <w:p w14:paraId="1AF7CD39" w14:textId="77777777" w:rsidR="00B620C9" w:rsidRPr="00CA1B1E" w:rsidRDefault="00B620C9" w:rsidP="00EB0EA0">
            <w:pPr>
              <w:rPr>
                <w:rFonts w:ascii="Arial" w:hAnsi="Arial" w:cs="Arial"/>
                <w:bCs/>
                <w:szCs w:val="30"/>
              </w:rPr>
            </w:pPr>
          </w:p>
        </w:tc>
        <w:tc>
          <w:tcPr>
            <w:tcW w:w="3257" w:type="dxa"/>
          </w:tcPr>
          <w:p w14:paraId="2F88B8D5" w14:textId="77777777" w:rsidR="00B620C9" w:rsidRPr="00CA1B1E" w:rsidRDefault="00B620C9" w:rsidP="00EB0EA0">
            <w:pPr>
              <w:rPr>
                <w:rFonts w:ascii="Arial" w:hAnsi="Arial" w:cs="Arial"/>
                <w:bCs/>
                <w:szCs w:val="30"/>
              </w:rPr>
            </w:pPr>
            <w:r w:rsidRPr="00CA1B1E">
              <w:rPr>
                <w:rFonts w:ascii="Arial" w:hAnsi="Arial" w:cs="Arial"/>
                <w:bCs/>
                <w:szCs w:val="30"/>
              </w:rPr>
              <w:t>370</w:t>
            </w:r>
          </w:p>
        </w:tc>
        <w:tc>
          <w:tcPr>
            <w:tcW w:w="3258" w:type="dxa"/>
          </w:tcPr>
          <w:p w14:paraId="2B2794E7" w14:textId="77777777" w:rsidR="00B620C9" w:rsidRPr="00CA1B1E" w:rsidRDefault="00B620C9" w:rsidP="00EB0EA0">
            <w:pPr>
              <w:rPr>
                <w:rFonts w:ascii="Arial" w:hAnsi="Arial" w:cs="Arial"/>
                <w:bCs/>
                <w:szCs w:val="30"/>
              </w:rPr>
            </w:pPr>
            <w:r w:rsidRPr="00CA1B1E">
              <w:rPr>
                <w:rFonts w:ascii="Arial" w:hAnsi="Arial" w:cs="Arial"/>
                <w:bCs/>
                <w:szCs w:val="30"/>
              </w:rPr>
              <w:t>10</w:t>
            </w:r>
          </w:p>
        </w:tc>
      </w:tr>
      <w:tr w:rsidR="00B620C9" w:rsidRPr="00CA1B1E" w14:paraId="028791A6" w14:textId="77777777">
        <w:tc>
          <w:tcPr>
            <w:tcW w:w="3257" w:type="dxa"/>
          </w:tcPr>
          <w:p w14:paraId="0B416BFC" w14:textId="77777777" w:rsidR="00B620C9" w:rsidRPr="00CA1B1E" w:rsidRDefault="00FE4EC7" w:rsidP="00B620C9">
            <w:pPr>
              <w:pStyle w:val="NormalWeb"/>
              <w:spacing w:before="2" w:after="2"/>
              <w:rPr>
                <w:rFonts w:ascii="Arial" w:hAnsi="Arial" w:cs="Arial"/>
                <w:sz w:val="24"/>
              </w:rPr>
            </w:pPr>
            <w:r w:rsidRPr="00CA1B1E">
              <w:rPr>
                <w:rFonts w:ascii="Arial" w:hAnsi="Arial" w:cs="Arial"/>
                <w:sz w:val="24"/>
                <w:szCs w:val="16"/>
              </w:rPr>
              <w:t>Hjemgivelse, formå</w:t>
            </w:r>
            <w:r w:rsidR="00B620C9" w:rsidRPr="00CA1B1E">
              <w:rPr>
                <w:rFonts w:ascii="Arial" w:hAnsi="Arial" w:cs="Arial"/>
                <w:sz w:val="24"/>
                <w:szCs w:val="16"/>
              </w:rPr>
              <w:t xml:space="preserve">let </w:t>
            </w:r>
            <w:r w:rsidRPr="00CA1B1E">
              <w:rPr>
                <w:rFonts w:ascii="Arial" w:hAnsi="Arial" w:cs="Arial"/>
                <w:sz w:val="24"/>
                <w:szCs w:val="16"/>
              </w:rPr>
              <w:t>med  anbringelsen blev ikke opnå</w:t>
            </w:r>
            <w:r w:rsidR="00B620C9" w:rsidRPr="00CA1B1E">
              <w:rPr>
                <w:rFonts w:ascii="Arial" w:hAnsi="Arial" w:cs="Arial"/>
                <w:sz w:val="24"/>
                <w:szCs w:val="16"/>
              </w:rPr>
              <w:t xml:space="preserve">et </w:t>
            </w:r>
          </w:p>
          <w:p w14:paraId="67D8472F" w14:textId="77777777" w:rsidR="00B620C9" w:rsidRPr="00CA1B1E" w:rsidRDefault="00B620C9" w:rsidP="00EB0EA0">
            <w:pPr>
              <w:rPr>
                <w:rFonts w:ascii="Arial" w:hAnsi="Arial" w:cs="Arial"/>
                <w:bCs/>
                <w:szCs w:val="30"/>
              </w:rPr>
            </w:pPr>
          </w:p>
        </w:tc>
        <w:tc>
          <w:tcPr>
            <w:tcW w:w="3257" w:type="dxa"/>
          </w:tcPr>
          <w:p w14:paraId="6F2FCF75" w14:textId="77777777" w:rsidR="00B620C9" w:rsidRPr="00CA1B1E" w:rsidRDefault="00B620C9" w:rsidP="00EB0EA0">
            <w:pPr>
              <w:rPr>
                <w:rFonts w:ascii="Arial" w:hAnsi="Arial" w:cs="Arial"/>
                <w:bCs/>
                <w:szCs w:val="30"/>
              </w:rPr>
            </w:pPr>
            <w:r w:rsidRPr="00CA1B1E">
              <w:rPr>
                <w:rFonts w:ascii="Arial" w:hAnsi="Arial" w:cs="Arial"/>
                <w:bCs/>
                <w:szCs w:val="30"/>
              </w:rPr>
              <w:t>138</w:t>
            </w:r>
          </w:p>
        </w:tc>
        <w:tc>
          <w:tcPr>
            <w:tcW w:w="3258" w:type="dxa"/>
          </w:tcPr>
          <w:p w14:paraId="18369F3C" w14:textId="77777777" w:rsidR="00B620C9" w:rsidRPr="00CA1B1E" w:rsidRDefault="00B620C9" w:rsidP="00EB0EA0">
            <w:pPr>
              <w:rPr>
                <w:rFonts w:ascii="Arial" w:hAnsi="Arial" w:cs="Arial"/>
                <w:bCs/>
                <w:szCs w:val="30"/>
              </w:rPr>
            </w:pPr>
            <w:r w:rsidRPr="00CA1B1E">
              <w:rPr>
                <w:rFonts w:ascii="Arial" w:hAnsi="Arial" w:cs="Arial"/>
                <w:bCs/>
                <w:szCs w:val="30"/>
              </w:rPr>
              <w:t>4</w:t>
            </w:r>
          </w:p>
        </w:tc>
      </w:tr>
      <w:tr w:rsidR="00B620C9" w:rsidRPr="00CA1B1E" w14:paraId="162EA6CB" w14:textId="77777777">
        <w:tc>
          <w:tcPr>
            <w:tcW w:w="3257" w:type="dxa"/>
          </w:tcPr>
          <w:p w14:paraId="25EB4068" w14:textId="77777777" w:rsidR="00B620C9" w:rsidRPr="00CA1B1E" w:rsidRDefault="00B620C9" w:rsidP="00EB0EA0">
            <w:pPr>
              <w:rPr>
                <w:rFonts w:ascii="Arial" w:hAnsi="Arial" w:cs="Arial"/>
                <w:bCs/>
                <w:szCs w:val="30"/>
              </w:rPr>
            </w:pPr>
            <w:r w:rsidRPr="00CA1B1E">
              <w:rPr>
                <w:rFonts w:ascii="Arial" w:hAnsi="Arial" w:cs="Arial"/>
                <w:bCs/>
                <w:szCs w:val="30"/>
              </w:rPr>
              <w:t>Hjemgivelse på forældremyndighedsindehavers begæring</w:t>
            </w:r>
          </w:p>
        </w:tc>
        <w:tc>
          <w:tcPr>
            <w:tcW w:w="3257" w:type="dxa"/>
          </w:tcPr>
          <w:p w14:paraId="4D12AAFA" w14:textId="77777777" w:rsidR="00B620C9" w:rsidRPr="00CA1B1E" w:rsidRDefault="00B620C9" w:rsidP="00EB0EA0">
            <w:pPr>
              <w:rPr>
                <w:rFonts w:ascii="Arial" w:hAnsi="Arial" w:cs="Arial"/>
                <w:bCs/>
                <w:szCs w:val="30"/>
              </w:rPr>
            </w:pPr>
            <w:r w:rsidRPr="00CA1B1E">
              <w:rPr>
                <w:rFonts w:ascii="Arial" w:hAnsi="Arial" w:cs="Arial"/>
                <w:bCs/>
                <w:szCs w:val="30"/>
              </w:rPr>
              <w:t>294</w:t>
            </w:r>
          </w:p>
        </w:tc>
        <w:tc>
          <w:tcPr>
            <w:tcW w:w="3258" w:type="dxa"/>
          </w:tcPr>
          <w:p w14:paraId="60361774" w14:textId="77777777" w:rsidR="00B620C9" w:rsidRPr="00CA1B1E" w:rsidRDefault="00B620C9" w:rsidP="00EB0EA0">
            <w:pPr>
              <w:rPr>
                <w:rFonts w:ascii="Arial" w:hAnsi="Arial" w:cs="Arial"/>
                <w:bCs/>
                <w:szCs w:val="30"/>
              </w:rPr>
            </w:pPr>
            <w:r w:rsidRPr="00CA1B1E">
              <w:rPr>
                <w:rFonts w:ascii="Arial" w:hAnsi="Arial" w:cs="Arial"/>
                <w:bCs/>
                <w:szCs w:val="30"/>
              </w:rPr>
              <w:t>8</w:t>
            </w:r>
          </w:p>
        </w:tc>
      </w:tr>
      <w:tr w:rsidR="00B620C9" w:rsidRPr="00CA1B1E" w14:paraId="568E1179" w14:textId="77777777">
        <w:tc>
          <w:tcPr>
            <w:tcW w:w="3257" w:type="dxa"/>
          </w:tcPr>
          <w:p w14:paraId="16C17192" w14:textId="77777777" w:rsidR="00B620C9" w:rsidRPr="00CA1B1E" w:rsidRDefault="00B620C9" w:rsidP="00EB0EA0">
            <w:pPr>
              <w:rPr>
                <w:rFonts w:ascii="Arial" w:hAnsi="Arial" w:cs="Arial"/>
                <w:bCs/>
                <w:szCs w:val="30"/>
              </w:rPr>
            </w:pPr>
            <w:r w:rsidRPr="00CA1B1E">
              <w:rPr>
                <w:rFonts w:ascii="Arial" w:hAnsi="Arial" w:cs="Arial"/>
                <w:bCs/>
                <w:szCs w:val="30"/>
              </w:rPr>
              <w:t>Hjemgivelse, da den unge over 15 år har trukket samtykke tilbage</w:t>
            </w:r>
          </w:p>
        </w:tc>
        <w:tc>
          <w:tcPr>
            <w:tcW w:w="3257" w:type="dxa"/>
          </w:tcPr>
          <w:p w14:paraId="162EADE1" w14:textId="77777777" w:rsidR="00B620C9" w:rsidRPr="00CA1B1E" w:rsidRDefault="00B620C9" w:rsidP="00EB0EA0">
            <w:pPr>
              <w:rPr>
                <w:rFonts w:ascii="Arial" w:hAnsi="Arial" w:cs="Arial"/>
                <w:bCs/>
                <w:szCs w:val="30"/>
              </w:rPr>
            </w:pPr>
            <w:r w:rsidRPr="00CA1B1E">
              <w:rPr>
                <w:rFonts w:ascii="Arial" w:hAnsi="Arial" w:cs="Arial"/>
                <w:bCs/>
                <w:szCs w:val="30"/>
              </w:rPr>
              <w:t>154</w:t>
            </w:r>
          </w:p>
        </w:tc>
        <w:tc>
          <w:tcPr>
            <w:tcW w:w="3258" w:type="dxa"/>
          </w:tcPr>
          <w:p w14:paraId="17D1614A" w14:textId="77777777" w:rsidR="00B620C9" w:rsidRPr="00CA1B1E" w:rsidRDefault="00B620C9" w:rsidP="00EB0EA0">
            <w:pPr>
              <w:rPr>
                <w:rFonts w:ascii="Arial" w:hAnsi="Arial" w:cs="Arial"/>
                <w:bCs/>
                <w:szCs w:val="30"/>
              </w:rPr>
            </w:pPr>
            <w:r w:rsidRPr="00CA1B1E">
              <w:rPr>
                <w:rFonts w:ascii="Arial" w:hAnsi="Arial" w:cs="Arial"/>
                <w:bCs/>
                <w:szCs w:val="30"/>
              </w:rPr>
              <w:t>4</w:t>
            </w:r>
          </w:p>
        </w:tc>
      </w:tr>
      <w:tr w:rsidR="00B620C9" w:rsidRPr="00CA1B1E" w14:paraId="278FE7A0" w14:textId="77777777">
        <w:tc>
          <w:tcPr>
            <w:tcW w:w="3257" w:type="dxa"/>
          </w:tcPr>
          <w:p w14:paraId="234134A3" w14:textId="77777777" w:rsidR="00B620C9" w:rsidRPr="00CA1B1E" w:rsidRDefault="00B620C9" w:rsidP="00EB0EA0">
            <w:pPr>
              <w:rPr>
                <w:rFonts w:ascii="Arial" w:hAnsi="Arial" w:cs="Arial"/>
                <w:bCs/>
                <w:szCs w:val="30"/>
              </w:rPr>
            </w:pPr>
            <w:r w:rsidRPr="00CA1B1E">
              <w:rPr>
                <w:rFonts w:ascii="Arial" w:hAnsi="Arial" w:cs="Arial"/>
                <w:bCs/>
                <w:szCs w:val="30"/>
              </w:rPr>
              <w:t>Hjemgivelse, børn- og ungeudvalget har ikke tiltrådt forlænget anbringelse</w:t>
            </w:r>
          </w:p>
        </w:tc>
        <w:tc>
          <w:tcPr>
            <w:tcW w:w="3257" w:type="dxa"/>
          </w:tcPr>
          <w:p w14:paraId="178D175A" w14:textId="77777777" w:rsidR="00B620C9" w:rsidRPr="00CA1B1E" w:rsidRDefault="00B620C9" w:rsidP="00EB0EA0">
            <w:pPr>
              <w:rPr>
                <w:rFonts w:ascii="Arial" w:hAnsi="Arial" w:cs="Arial"/>
                <w:bCs/>
                <w:szCs w:val="30"/>
              </w:rPr>
            </w:pPr>
            <w:r w:rsidRPr="00CA1B1E">
              <w:rPr>
                <w:rFonts w:ascii="Arial" w:hAnsi="Arial" w:cs="Arial"/>
                <w:bCs/>
                <w:szCs w:val="30"/>
              </w:rPr>
              <w:t>5</w:t>
            </w:r>
          </w:p>
        </w:tc>
        <w:tc>
          <w:tcPr>
            <w:tcW w:w="3258" w:type="dxa"/>
          </w:tcPr>
          <w:p w14:paraId="1AC58BC6" w14:textId="77777777" w:rsidR="00B620C9" w:rsidRPr="00CA1B1E" w:rsidRDefault="00B620C9" w:rsidP="00EB0EA0">
            <w:pPr>
              <w:rPr>
                <w:rFonts w:ascii="Arial" w:hAnsi="Arial" w:cs="Arial"/>
                <w:bCs/>
                <w:szCs w:val="30"/>
              </w:rPr>
            </w:pPr>
            <w:r w:rsidRPr="00CA1B1E">
              <w:rPr>
                <w:rFonts w:ascii="Arial" w:hAnsi="Arial" w:cs="Arial"/>
                <w:bCs/>
                <w:szCs w:val="30"/>
              </w:rPr>
              <w:t>0</w:t>
            </w:r>
          </w:p>
        </w:tc>
      </w:tr>
      <w:tr w:rsidR="00B620C9" w:rsidRPr="00CA1B1E" w14:paraId="3F8C33FE" w14:textId="77777777">
        <w:tc>
          <w:tcPr>
            <w:tcW w:w="3257" w:type="dxa"/>
          </w:tcPr>
          <w:p w14:paraId="56B59D8C" w14:textId="77777777" w:rsidR="00B620C9" w:rsidRPr="00CA1B1E" w:rsidRDefault="00B620C9" w:rsidP="00EB0EA0">
            <w:pPr>
              <w:rPr>
                <w:rFonts w:ascii="Arial" w:hAnsi="Arial" w:cs="Arial"/>
                <w:bCs/>
                <w:szCs w:val="30"/>
              </w:rPr>
            </w:pPr>
            <w:r w:rsidRPr="00CA1B1E">
              <w:rPr>
                <w:rFonts w:ascii="Arial" w:hAnsi="Arial" w:cs="Arial"/>
                <w:bCs/>
                <w:szCs w:val="30"/>
              </w:rPr>
              <w:t>Hjemgivelse, Ankestyrelsen har hjemgivet barnet/den unge</w:t>
            </w:r>
          </w:p>
        </w:tc>
        <w:tc>
          <w:tcPr>
            <w:tcW w:w="3257" w:type="dxa"/>
          </w:tcPr>
          <w:p w14:paraId="1069D516" w14:textId="77777777" w:rsidR="00B620C9" w:rsidRPr="00CA1B1E" w:rsidRDefault="00B620C9" w:rsidP="00EB0EA0">
            <w:pPr>
              <w:rPr>
                <w:rFonts w:ascii="Arial" w:hAnsi="Arial" w:cs="Arial"/>
                <w:bCs/>
                <w:szCs w:val="30"/>
              </w:rPr>
            </w:pPr>
            <w:r w:rsidRPr="00CA1B1E">
              <w:rPr>
                <w:rFonts w:ascii="Arial" w:hAnsi="Arial" w:cs="Arial"/>
                <w:bCs/>
                <w:szCs w:val="30"/>
              </w:rPr>
              <w:t>3</w:t>
            </w:r>
          </w:p>
        </w:tc>
        <w:tc>
          <w:tcPr>
            <w:tcW w:w="3258" w:type="dxa"/>
          </w:tcPr>
          <w:p w14:paraId="47205C92" w14:textId="77777777" w:rsidR="00B620C9" w:rsidRPr="00CA1B1E" w:rsidRDefault="00B620C9" w:rsidP="00EB0EA0">
            <w:pPr>
              <w:rPr>
                <w:rFonts w:ascii="Arial" w:hAnsi="Arial" w:cs="Arial"/>
                <w:bCs/>
                <w:szCs w:val="30"/>
              </w:rPr>
            </w:pPr>
            <w:r w:rsidRPr="00CA1B1E">
              <w:rPr>
                <w:rFonts w:ascii="Arial" w:hAnsi="Arial" w:cs="Arial"/>
                <w:bCs/>
                <w:szCs w:val="30"/>
              </w:rPr>
              <w:t>0</w:t>
            </w:r>
          </w:p>
        </w:tc>
      </w:tr>
      <w:tr w:rsidR="00B620C9" w:rsidRPr="00CA1B1E" w14:paraId="51F7D894" w14:textId="77777777">
        <w:tc>
          <w:tcPr>
            <w:tcW w:w="3257" w:type="dxa"/>
          </w:tcPr>
          <w:p w14:paraId="00B360C8" w14:textId="77777777" w:rsidR="00B620C9" w:rsidRPr="00CA1B1E" w:rsidRDefault="00B620C9" w:rsidP="00EB0EA0">
            <w:pPr>
              <w:rPr>
                <w:rFonts w:ascii="Arial" w:hAnsi="Arial" w:cs="Arial"/>
                <w:bCs/>
                <w:szCs w:val="30"/>
              </w:rPr>
            </w:pPr>
            <w:r w:rsidRPr="00CA1B1E">
              <w:rPr>
                <w:rFonts w:ascii="Arial" w:hAnsi="Arial" w:cs="Arial"/>
                <w:bCs/>
                <w:szCs w:val="30"/>
              </w:rPr>
              <w:t>Hjemgivelse, Landsretten har ophævet afgørelsen om anbringelse</w:t>
            </w:r>
          </w:p>
        </w:tc>
        <w:tc>
          <w:tcPr>
            <w:tcW w:w="3257" w:type="dxa"/>
          </w:tcPr>
          <w:p w14:paraId="7C949366" w14:textId="77777777" w:rsidR="00B620C9" w:rsidRPr="00CA1B1E" w:rsidRDefault="00B620C9" w:rsidP="00EB0EA0">
            <w:pPr>
              <w:rPr>
                <w:rFonts w:ascii="Arial" w:hAnsi="Arial" w:cs="Arial"/>
                <w:bCs/>
                <w:szCs w:val="30"/>
              </w:rPr>
            </w:pPr>
            <w:r w:rsidRPr="00CA1B1E">
              <w:rPr>
                <w:rFonts w:ascii="Arial" w:hAnsi="Arial" w:cs="Arial"/>
                <w:bCs/>
                <w:szCs w:val="30"/>
              </w:rPr>
              <w:t>4</w:t>
            </w:r>
          </w:p>
        </w:tc>
        <w:tc>
          <w:tcPr>
            <w:tcW w:w="3258" w:type="dxa"/>
          </w:tcPr>
          <w:p w14:paraId="6AE7997A" w14:textId="77777777" w:rsidR="00B620C9" w:rsidRPr="00CA1B1E" w:rsidRDefault="00B620C9" w:rsidP="00EB0EA0">
            <w:pPr>
              <w:rPr>
                <w:rFonts w:ascii="Arial" w:hAnsi="Arial" w:cs="Arial"/>
                <w:bCs/>
                <w:szCs w:val="30"/>
              </w:rPr>
            </w:pPr>
            <w:r w:rsidRPr="00CA1B1E">
              <w:rPr>
                <w:rFonts w:ascii="Arial" w:hAnsi="Arial" w:cs="Arial"/>
                <w:bCs/>
                <w:szCs w:val="30"/>
              </w:rPr>
              <w:t>0</w:t>
            </w:r>
          </w:p>
        </w:tc>
      </w:tr>
      <w:tr w:rsidR="00B620C9" w:rsidRPr="00CA1B1E" w14:paraId="1765DCF3" w14:textId="77777777">
        <w:tc>
          <w:tcPr>
            <w:tcW w:w="3257" w:type="dxa"/>
          </w:tcPr>
          <w:p w14:paraId="2C3C77F7" w14:textId="77777777" w:rsidR="00B620C9" w:rsidRPr="00CA1B1E" w:rsidRDefault="00B620C9" w:rsidP="00EB0EA0">
            <w:pPr>
              <w:rPr>
                <w:rFonts w:ascii="Arial" w:hAnsi="Arial" w:cs="Arial"/>
                <w:bCs/>
                <w:szCs w:val="30"/>
              </w:rPr>
            </w:pPr>
            <w:r w:rsidRPr="00CA1B1E">
              <w:rPr>
                <w:rFonts w:ascii="Arial" w:hAnsi="Arial" w:cs="Arial"/>
                <w:bCs/>
                <w:szCs w:val="30"/>
              </w:rPr>
              <w:t>Ophør idet den unge fyldte 18 år*</w:t>
            </w:r>
          </w:p>
        </w:tc>
        <w:tc>
          <w:tcPr>
            <w:tcW w:w="3257" w:type="dxa"/>
          </w:tcPr>
          <w:p w14:paraId="26D2FC2C" w14:textId="77777777" w:rsidR="00B620C9" w:rsidRPr="00CA1B1E" w:rsidRDefault="00B620C9" w:rsidP="00EB0EA0">
            <w:pPr>
              <w:rPr>
                <w:rFonts w:ascii="Arial" w:hAnsi="Arial" w:cs="Arial"/>
                <w:bCs/>
                <w:szCs w:val="30"/>
              </w:rPr>
            </w:pPr>
            <w:r w:rsidRPr="00CA1B1E">
              <w:rPr>
                <w:rFonts w:ascii="Arial" w:hAnsi="Arial" w:cs="Arial"/>
                <w:bCs/>
                <w:szCs w:val="30"/>
              </w:rPr>
              <w:t>2261</w:t>
            </w:r>
          </w:p>
        </w:tc>
        <w:tc>
          <w:tcPr>
            <w:tcW w:w="3258" w:type="dxa"/>
          </w:tcPr>
          <w:p w14:paraId="0720FBBB" w14:textId="77777777" w:rsidR="00B620C9" w:rsidRPr="00CA1B1E" w:rsidRDefault="00B620C9" w:rsidP="00EB0EA0">
            <w:pPr>
              <w:rPr>
                <w:rFonts w:ascii="Arial" w:hAnsi="Arial" w:cs="Arial"/>
                <w:bCs/>
                <w:szCs w:val="30"/>
              </w:rPr>
            </w:pPr>
            <w:r w:rsidRPr="00CA1B1E">
              <w:rPr>
                <w:rFonts w:ascii="Arial" w:hAnsi="Arial" w:cs="Arial"/>
                <w:bCs/>
                <w:szCs w:val="30"/>
              </w:rPr>
              <w:t>59</w:t>
            </w:r>
          </w:p>
        </w:tc>
      </w:tr>
      <w:tr w:rsidR="00B620C9" w:rsidRPr="00CA1B1E" w14:paraId="5E88940A" w14:textId="77777777">
        <w:tc>
          <w:tcPr>
            <w:tcW w:w="3257" w:type="dxa"/>
          </w:tcPr>
          <w:p w14:paraId="39DA099B" w14:textId="77777777" w:rsidR="00B620C9" w:rsidRPr="00CA1B1E" w:rsidRDefault="00B620C9" w:rsidP="00EB0EA0">
            <w:pPr>
              <w:rPr>
                <w:rFonts w:ascii="Arial" w:hAnsi="Arial" w:cs="Arial"/>
                <w:bCs/>
                <w:szCs w:val="30"/>
              </w:rPr>
            </w:pPr>
            <w:r w:rsidRPr="00CA1B1E">
              <w:rPr>
                <w:rFonts w:ascii="Arial" w:hAnsi="Arial" w:cs="Arial"/>
                <w:bCs/>
                <w:szCs w:val="30"/>
              </w:rPr>
              <w:t>Sagsophør idet der ikke kunne findes et egnet anbringelsessted</w:t>
            </w:r>
          </w:p>
        </w:tc>
        <w:tc>
          <w:tcPr>
            <w:tcW w:w="3257" w:type="dxa"/>
          </w:tcPr>
          <w:p w14:paraId="7CAF430A" w14:textId="77777777" w:rsidR="00B620C9" w:rsidRPr="00CA1B1E" w:rsidRDefault="00B620C9" w:rsidP="00EB0EA0">
            <w:pPr>
              <w:rPr>
                <w:rFonts w:ascii="Arial" w:hAnsi="Arial" w:cs="Arial"/>
                <w:bCs/>
                <w:szCs w:val="30"/>
              </w:rPr>
            </w:pPr>
            <w:r w:rsidRPr="00CA1B1E">
              <w:rPr>
                <w:rFonts w:ascii="Arial" w:hAnsi="Arial" w:cs="Arial"/>
                <w:bCs/>
                <w:szCs w:val="30"/>
              </w:rPr>
              <w:t>4</w:t>
            </w:r>
          </w:p>
        </w:tc>
        <w:tc>
          <w:tcPr>
            <w:tcW w:w="3258" w:type="dxa"/>
          </w:tcPr>
          <w:p w14:paraId="6AABDEA0" w14:textId="77777777" w:rsidR="00B620C9" w:rsidRPr="00CA1B1E" w:rsidRDefault="00B620C9" w:rsidP="00EB0EA0">
            <w:pPr>
              <w:rPr>
                <w:rFonts w:ascii="Arial" w:hAnsi="Arial" w:cs="Arial"/>
                <w:bCs/>
                <w:szCs w:val="30"/>
              </w:rPr>
            </w:pPr>
            <w:r w:rsidRPr="00CA1B1E">
              <w:rPr>
                <w:rFonts w:ascii="Arial" w:hAnsi="Arial" w:cs="Arial"/>
                <w:bCs/>
                <w:szCs w:val="30"/>
              </w:rPr>
              <w:t>0</w:t>
            </w:r>
          </w:p>
        </w:tc>
      </w:tr>
      <w:tr w:rsidR="00B620C9" w:rsidRPr="00CA1B1E" w14:paraId="1BD706C3" w14:textId="77777777">
        <w:tc>
          <w:tcPr>
            <w:tcW w:w="3257" w:type="dxa"/>
          </w:tcPr>
          <w:p w14:paraId="38A41D66" w14:textId="77777777" w:rsidR="00B620C9" w:rsidRPr="00CA1B1E" w:rsidRDefault="00B620C9" w:rsidP="00EB0EA0">
            <w:pPr>
              <w:rPr>
                <w:rFonts w:ascii="Arial" w:hAnsi="Arial" w:cs="Arial"/>
                <w:bCs/>
                <w:szCs w:val="30"/>
              </w:rPr>
            </w:pPr>
            <w:r w:rsidRPr="00CA1B1E">
              <w:rPr>
                <w:rFonts w:ascii="Arial" w:hAnsi="Arial" w:cs="Arial"/>
                <w:bCs/>
                <w:szCs w:val="30"/>
              </w:rPr>
              <w:t>Sagsophør, sagen er overdraget til ny handlekommune</w:t>
            </w:r>
          </w:p>
        </w:tc>
        <w:tc>
          <w:tcPr>
            <w:tcW w:w="3257" w:type="dxa"/>
          </w:tcPr>
          <w:p w14:paraId="0B089CC3" w14:textId="77777777" w:rsidR="00B620C9" w:rsidRPr="00CA1B1E" w:rsidRDefault="00B620C9" w:rsidP="00EB0EA0">
            <w:pPr>
              <w:rPr>
                <w:rFonts w:ascii="Arial" w:hAnsi="Arial" w:cs="Arial"/>
                <w:bCs/>
                <w:szCs w:val="30"/>
              </w:rPr>
            </w:pPr>
            <w:r w:rsidRPr="00CA1B1E">
              <w:rPr>
                <w:rFonts w:ascii="Arial" w:hAnsi="Arial" w:cs="Arial"/>
                <w:bCs/>
                <w:szCs w:val="30"/>
              </w:rPr>
              <w:t>38</w:t>
            </w:r>
          </w:p>
        </w:tc>
        <w:tc>
          <w:tcPr>
            <w:tcW w:w="3258" w:type="dxa"/>
          </w:tcPr>
          <w:p w14:paraId="64729BFC" w14:textId="77777777" w:rsidR="00B620C9" w:rsidRPr="00CA1B1E" w:rsidRDefault="00B620C9" w:rsidP="00EB0EA0">
            <w:pPr>
              <w:rPr>
                <w:rFonts w:ascii="Arial" w:hAnsi="Arial" w:cs="Arial"/>
                <w:bCs/>
                <w:szCs w:val="30"/>
              </w:rPr>
            </w:pPr>
            <w:r w:rsidRPr="00CA1B1E">
              <w:rPr>
                <w:rFonts w:ascii="Arial" w:hAnsi="Arial" w:cs="Arial"/>
                <w:bCs/>
                <w:szCs w:val="30"/>
              </w:rPr>
              <w:t>1</w:t>
            </w:r>
          </w:p>
        </w:tc>
      </w:tr>
      <w:tr w:rsidR="00B620C9" w:rsidRPr="00CA1B1E" w14:paraId="76EF4268" w14:textId="77777777">
        <w:tc>
          <w:tcPr>
            <w:tcW w:w="3257" w:type="dxa"/>
          </w:tcPr>
          <w:p w14:paraId="232B361E" w14:textId="77777777" w:rsidR="00B620C9" w:rsidRPr="00CA1B1E" w:rsidRDefault="00B620C9" w:rsidP="00EB0EA0">
            <w:pPr>
              <w:rPr>
                <w:rFonts w:ascii="Arial" w:hAnsi="Arial" w:cs="Arial"/>
                <w:bCs/>
                <w:szCs w:val="30"/>
              </w:rPr>
            </w:pPr>
            <w:r w:rsidRPr="00CA1B1E">
              <w:rPr>
                <w:rFonts w:ascii="Arial" w:hAnsi="Arial" w:cs="Arial"/>
                <w:bCs/>
                <w:szCs w:val="30"/>
              </w:rPr>
              <w:t>Ophør, barnet/den unge har forladt anbringelsesstedet (vil ikke være der) (fra 2010)</w:t>
            </w:r>
          </w:p>
        </w:tc>
        <w:tc>
          <w:tcPr>
            <w:tcW w:w="3257" w:type="dxa"/>
          </w:tcPr>
          <w:p w14:paraId="4BC7D71E" w14:textId="77777777" w:rsidR="00B620C9" w:rsidRPr="00CA1B1E" w:rsidRDefault="00B620C9" w:rsidP="00EB0EA0">
            <w:pPr>
              <w:rPr>
                <w:rFonts w:ascii="Arial" w:hAnsi="Arial" w:cs="Arial"/>
                <w:bCs/>
                <w:szCs w:val="30"/>
              </w:rPr>
            </w:pPr>
            <w:r w:rsidRPr="00CA1B1E">
              <w:rPr>
                <w:rFonts w:ascii="Arial" w:hAnsi="Arial" w:cs="Arial"/>
                <w:bCs/>
                <w:szCs w:val="30"/>
              </w:rPr>
              <w:t>227</w:t>
            </w:r>
          </w:p>
        </w:tc>
        <w:tc>
          <w:tcPr>
            <w:tcW w:w="3258" w:type="dxa"/>
          </w:tcPr>
          <w:p w14:paraId="4C9478E8" w14:textId="77777777" w:rsidR="00B620C9" w:rsidRPr="00CA1B1E" w:rsidRDefault="00B620C9" w:rsidP="00EB0EA0">
            <w:pPr>
              <w:rPr>
                <w:rFonts w:ascii="Arial" w:hAnsi="Arial" w:cs="Arial"/>
                <w:bCs/>
                <w:szCs w:val="30"/>
              </w:rPr>
            </w:pPr>
            <w:r w:rsidRPr="00CA1B1E">
              <w:rPr>
                <w:rFonts w:ascii="Arial" w:hAnsi="Arial" w:cs="Arial"/>
                <w:bCs/>
                <w:szCs w:val="30"/>
              </w:rPr>
              <w:t>6</w:t>
            </w:r>
          </w:p>
        </w:tc>
      </w:tr>
      <w:tr w:rsidR="00B620C9" w:rsidRPr="00CA1B1E" w14:paraId="4F5CC374" w14:textId="77777777">
        <w:tc>
          <w:tcPr>
            <w:tcW w:w="3257" w:type="dxa"/>
          </w:tcPr>
          <w:p w14:paraId="53D37FB9" w14:textId="77777777" w:rsidR="00B620C9" w:rsidRPr="00CA1B1E" w:rsidRDefault="00B620C9" w:rsidP="00EB0EA0">
            <w:pPr>
              <w:rPr>
                <w:rFonts w:ascii="Arial" w:hAnsi="Arial" w:cs="Arial"/>
                <w:bCs/>
                <w:szCs w:val="30"/>
              </w:rPr>
            </w:pPr>
            <w:r w:rsidRPr="00CA1B1E">
              <w:rPr>
                <w:rFonts w:ascii="Arial" w:hAnsi="Arial" w:cs="Arial"/>
                <w:bCs/>
                <w:szCs w:val="30"/>
              </w:rPr>
              <w:t>Ophør, anbringelsen er brudt sammen (anbringelsesstedet har opgivet) (fra 2010)</w:t>
            </w:r>
          </w:p>
        </w:tc>
        <w:tc>
          <w:tcPr>
            <w:tcW w:w="3257" w:type="dxa"/>
          </w:tcPr>
          <w:p w14:paraId="73D7C46E" w14:textId="77777777" w:rsidR="00B620C9" w:rsidRPr="00CA1B1E" w:rsidRDefault="00B620C9" w:rsidP="00EB0EA0">
            <w:pPr>
              <w:rPr>
                <w:rFonts w:ascii="Arial" w:hAnsi="Arial" w:cs="Arial"/>
                <w:bCs/>
                <w:szCs w:val="30"/>
              </w:rPr>
            </w:pPr>
            <w:r w:rsidRPr="00CA1B1E">
              <w:rPr>
                <w:rFonts w:ascii="Arial" w:hAnsi="Arial" w:cs="Arial"/>
                <w:bCs/>
                <w:szCs w:val="30"/>
              </w:rPr>
              <w:t>77</w:t>
            </w:r>
          </w:p>
        </w:tc>
        <w:tc>
          <w:tcPr>
            <w:tcW w:w="3258" w:type="dxa"/>
          </w:tcPr>
          <w:p w14:paraId="3797A334" w14:textId="77777777" w:rsidR="00B620C9" w:rsidRPr="00CA1B1E" w:rsidRDefault="00B620C9" w:rsidP="00EB0EA0">
            <w:pPr>
              <w:rPr>
                <w:rFonts w:ascii="Arial" w:hAnsi="Arial" w:cs="Arial"/>
                <w:bCs/>
                <w:szCs w:val="30"/>
              </w:rPr>
            </w:pPr>
            <w:r w:rsidRPr="00CA1B1E">
              <w:rPr>
                <w:rFonts w:ascii="Arial" w:hAnsi="Arial" w:cs="Arial"/>
                <w:bCs/>
                <w:szCs w:val="30"/>
              </w:rPr>
              <w:t>2</w:t>
            </w:r>
          </w:p>
        </w:tc>
      </w:tr>
      <w:tr w:rsidR="00B620C9" w:rsidRPr="00CA1B1E" w14:paraId="40DB5BD0" w14:textId="77777777">
        <w:tc>
          <w:tcPr>
            <w:tcW w:w="3257" w:type="dxa"/>
          </w:tcPr>
          <w:p w14:paraId="34C31082" w14:textId="77777777" w:rsidR="00B620C9" w:rsidRPr="00CA1B1E" w:rsidRDefault="00B620C9" w:rsidP="00EB0EA0">
            <w:pPr>
              <w:rPr>
                <w:rFonts w:ascii="Arial" w:hAnsi="Arial" w:cs="Arial"/>
                <w:bCs/>
                <w:szCs w:val="30"/>
              </w:rPr>
            </w:pPr>
            <w:r w:rsidRPr="00CA1B1E">
              <w:rPr>
                <w:rFonts w:ascii="Arial" w:hAnsi="Arial" w:cs="Arial"/>
                <w:bCs/>
                <w:szCs w:val="30"/>
              </w:rPr>
              <w:t>Andet ophør/sagsophør</w:t>
            </w:r>
          </w:p>
        </w:tc>
        <w:tc>
          <w:tcPr>
            <w:tcW w:w="3257" w:type="dxa"/>
          </w:tcPr>
          <w:p w14:paraId="3A5D1D20" w14:textId="77777777" w:rsidR="00B620C9" w:rsidRPr="00CA1B1E" w:rsidRDefault="00B620C9" w:rsidP="00EB0EA0">
            <w:pPr>
              <w:rPr>
                <w:rFonts w:ascii="Arial" w:hAnsi="Arial" w:cs="Arial"/>
                <w:bCs/>
                <w:szCs w:val="30"/>
              </w:rPr>
            </w:pPr>
            <w:r w:rsidRPr="00CA1B1E">
              <w:rPr>
                <w:rFonts w:ascii="Arial" w:hAnsi="Arial" w:cs="Arial"/>
                <w:bCs/>
                <w:szCs w:val="30"/>
              </w:rPr>
              <w:t>221</w:t>
            </w:r>
          </w:p>
        </w:tc>
        <w:tc>
          <w:tcPr>
            <w:tcW w:w="3258" w:type="dxa"/>
          </w:tcPr>
          <w:p w14:paraId="21331C8F" w14:textId="77777777" w:rsidR="00B620C9" w:rsidRPr="00CA1B1E" w:rsidRDefault="00B620C9" w:rsidP="00EB0EA0">
            <w:pPr>
              <w:rPr>
                <w:rFonts w:ascii="Arial" w:hAnsi="Arial" w:cs="Arial"/>
                <w:bCs/>
                <w:szCs w:val="30"/>
              </w:rPr>
            </w:pPr>
            <w:r w:rsidRPr="00CA1B1E">
              <w:rPr>
                <w:rFonts w:ascii="Arial" w:hAnsi="Arial" w:cs="Arial"/>
                <w:bCs/>
                <w:szCs w:val="30"/>
              </w:rPr>
              <w:t>6</w:t>
            </w:r>
          </w:p>
        </w:tc>
      </w:tr>
      <w:tr w:rsidR="00B620C9" w:rsidRPr="00CA1B1E" w14:paraId="6446E688" w14:textId="77777777">
        <w:tc>
          <w:tcPr>
            <w:tcW w:w="3257" w:type="dxa"/>
          </w:tcPr>
          <w:p w14:paraId="3A5E0771" w14:textId="77777777" w:rsidR="00B620C9" w:rsidRPr="00CA1B1E" w:rsidRDefault="00B620C9" w:rsidP="00EB0EA0">
            <w:pPr>
              <w:rPr>
                <w:rFonts w:ascii="Arial" w:hAnsi="Arial" w:cs="Arial"/>
                <w:bCs/>
                <w:szCs w:val="30"/>
              </w:rPr>
            </w:pPr>
            <w:r w:rsidRPr="00CA1B1E">
              <w:rPr>
                <w:rFonts w:ascii="Arial" w:hAnsi="Arial" w:cs="Arial"/>
                <w:bCs/>
                <w:szCs w:val="30"/>
              </w:rPr>
              <w:t>Uoplyst</w:t>
            </w:r>
          </w:p>
        </w:tc>
        <w:tc>
          <w:tcPr>
            <w:tcW w:w="3257" w:type="dxa"/>
          </w:tcPr>
          <w:p w14:paraId="44503B77" w14:textId="77777777" w:rsidR="00B620C9" w:rsidRPr="00CA1B1E" w:rsidRDefault="00B620C9" w:rsidP="00EB0EA0">
            <w:pPr>
              <w:rPr>
                <w:rFonts w:ascii="Arial" w:hAnsi="Arial" w:cs="Arial"/>
                <w:bCs/>
                <w:szCs w:val="30"/>
              </w:rPr>
            </w:pPr>
            <w:r w:rsidRPr="00CA1B1E">
              <w:rPr>
                <w:rFonts w:ascii="Arial" w:hAnsi="Arial" w:cs="Arial"/>
                <w:bCs/>
                <w:szCs w:val="30"/>
              </w:rPr>
              <w:t>31</w:t>
            </w:r>
          </w:p>
        </w:tc>
        <w:tc>
          <w:tcPr>
            <w:tcW w:w="3258" w:type="dxa"/>
          </w:tcPr>
          <w:p w14:paraId="55060DA9" w14:textId="77777777" w:rsidR="00B620C9" w:rsidRPr="00CA1B1E" w:rsidRDefault="00B620C9" w:rsidP="00EB0EA0">
            <w:pPr>
              <w:rPr>
                <w:rFonts w:ascii="Arial" w:hAnsi="Arial" w:cs="Arial"/>
                <w:bCs/>
                <w:szCs w:val="30"/>
              </w:rPr>
            </w:pPr>
            <w:r w:rsidRPr="00CA1B1E">
              <w:rPr>
                <w:rFonts w:ascii="Arial" w:hAnsi="Arial" w:cs="Arial"/>
                <w:bCs/>
                <w:szCs w:val="30"/>
              </w:rPr>
              <w:t>1</w:t>
            </w:r>
          </w:p>
        </w:tc>
      </w:tr>
      <w:tr w:rsidR="00B620C9" w:rsidRPr="00CA1B1E" w14:paraId="24DBC729" w14:textId="77777777">
        <w:tc>
          <w:tcPr>
            <w:tcW w:w="3257" w:type="dxa"/>
          </w:tcPr>
          <w:p w14:paraId="0F06DCF4" w14:textId="77777777" w:rsidR="00B620C9" w:rsidRPr="00CA1B1E" w:rsidRDefault="00B620C9" w:rsidP="00EB0EA0">
            <w:pPr>
              <w:rPr>
                <w:rFonts w:ascii="Arial" w:hAnsi="Arial" w:cs="Arial"/>
                <w:b/>
                <w:bCs/>
                <w:szCs w:val="30"/>
              </w:rPr>
            </w:pPr>
            <w:r w:rsidRPr="00CA1B1E">
              <w:rPr>
                <w:rFonts w:ascii="Arial" w:hAnsi="Arial" w:cs="Arial"/>
                <w:b/>
                <w:bCs/>
                <w:szCs w:val="30"/>
              </w:rPr>
              <w:t>Ialt</w:t>
            </w:r>
          </w:p>
        </w:tc>
        <w:tc>
          <w:tcPr>
            <w:tcW w:w="3257" w:type="dxa"/>
          </w:tcPr>
          <w:p w14:paraId="1557458C" w14:textId="77777777" w:rsidR="00B620C9" w:rsidRPr="00CA1B1E" w:rsidRDefault="00B620C9" w:rsidP="00EB0EA0">
            <w:pPr>
              <w:rPr>
                <w:rFonts w:ascii="Arial" w:hAnsi="Arial" w:cs="Arial"/>
                <w:b/>
                <w:bCs/>
                <w:szCs w:val="30"/>
              </w:rPr>
            </w:pPr>
            <w:r w:rsidRPr="00CA1B1E">
              <w:rPr>
                <w:rFonts w:ascii="Arial" w:hAnsi="Arial" w:cs="Arial"/>
                <w:b/>
                <w:bCs/>
                <w:szCs w:val="30"/>
              </w:rPr>
              <w:t>3186</w:t>
            </w:r>
          </w:p>
        </w:tc>
        <w:tc>
          <w:tcPr>
            <w:tcW w:w="3258" w:type="dxa"/>
          </w:tcPr>
          <w:p w14:paraId="5013DB95" w14:textId="77777777" w:rsidR="00B620C9" w:rsidRPr="00CA1B1E" w:rsidRDefault="00B620C9" w:rsidP="00EB0EA0">
            <w:pPr>
              <w:rPr>
                <w:rFonts w:ascii="Arial" w:hAnsi="Arial" w:cs="Arial"/>
                <w:b/>
                <w:bCs/>
                <w:szCs w:val="30"/>
              </w:rPr>
            </w:pPr>
            <w:r w:rsidRPr="00CA1B1E">
              <w:rPr>
                <w:rFonts w:ascii="Arial" w:hAnsi="Arial" w:cs="Arial"/>
                <w:b/>
                <w:bCs/>
                <w:szCs w:val="30"/>
              </w:rPr>
              <w:t>100**</w:t>
            </w:r>
          </w:p>
        </w:tc>
      </w:tr>
    </w:tbl>
    <w:p w14:paraId="1E74362E" w14:textId="77777777" w:rsidR="00B620C9" w:rsidRPr="00CA1B1E" w:rsidRDefault="00B620C9" w:rsidP="00EB0EA0">
      <w:pPr>
        <w:rPr>
          <w:rFonts w:ascii="Arial" w:hAnsi="Arial" w:cs="Arial"/>
          <w:bCs/>
          <w:szCs w:val="30"/>
        </w:rPr>
      </w:pPr>
      <w:r w:rsidRPr="00CA1B1E">
        <w:rPr>
          <w:rFonts w:ascii="Arial" w:hAnsi="Arial" w:cs="Arial"/>
          <w:bCs/>
          <w:szCs w:val="30"/>
        </w:rPr>
        <w:t xml:space="preserve">*Anbringelse efter Servicelovens kapitel 12 ophører ved det fyldte 18. år. Uanset om døgnophold i et anbringelsessted videreføres som tilbud til 18-22 årige i efterværn, registreres anbringelsens ophør i denne publikation. Årsstatistikken opgjorde antal af ophør af anbringelse </w:t>
      </w:r>
      <w:r w:rsidR="00FE4EC7" w:rsidRPr="00CA1B1E">
        <w:rPr>
          <w:rFonts w:ascii="Arial" w:hAnsi="Arial" w:cs="Arial"/>
          <w:bCs/>
          <w:szCs w:val="30"/>
        </w:rPr>
        <w:t xml:space="preserve">er herved markant højere end opgjort i udgivelser fra 2009 og tidligere. </w:t>
      </w:r>
    </w:p>
    <w:p w14:paraId="6B4F44B8" w14:textId="77777777" w:rsidR="00FE4EC7" w:rsidRPr="00CA1B1E" w:rsidRDefault="00B620C9" w:rsidP="00EB0EA0">
      <w:pPr>
        <w:rPr>
          <w:rFonts w:ascii="Arial" w:hAnsi="Arial" w:cs="Arial"/>
          <w:bCs/>
          <w:szCs w:val="30"/>
        </w:rPr>
      </w:pPr>
      <w:r w:rsidRPr="00CA1B1E">
        <w:rPr>
          <w:rFonts w:ascii="Arial" w:hAnsi="Arial" w:cs="Arial"/>
          <w:bCs/>
          <w:szCs w:val="30"/>
        </w:rPr>
        <w:t>**Procenterne summer ikke til 100 grundet afrunding</w:t>
      </w:r>
    </w:p>
    <w:p w14:paraId="5B0C4805" w14:textId="77777777" w:rsidR="00FE4EC7" w:rsidRPr="00CA1B1E" w:rsidRDefault="00FE4EC7" w:rsidP="00EB0EA0">
      <w:pPr>
        <w:rPr>
          <w:rFonts w:ascii="Arial" w:hAnsi="Arial" w:cs="Arial"/>
          <w:bCs/>
          <w:szCs w:val="30"/>
        </w:rPr>
      </w:pPr>
    </w:p>
    <w:p w14:paraId="0133C75B" w14:textId="77777777" w:rsidR="00FE4EC7" w:rsidRPr="00CA1B1E" w:rsidRDefault="00FE4EC7" w:rsidP="00FE4EC7">
      <w:pPr>
        <w:rPr>
          <w:rFonts w:ascii="Arial" w:hAnsi="Arial" w:cs="Arial"/>
          <w:b/>
          <w:bCs/>
          <w:szCs w:val="30"/>
        </w:rPr>
      </w:pPr>
      <w:r w:rsidRPr="00CA1B1E">
        <w:rPr>
          <w:rFonts w:ascii="Arial" w:hAnsi="Arial" w:cs="Arial"/>
          <w:b/>
          <w:bCs/>
          <w:szCs w:val="30"/>
        </w:rPr>
        <w:t>Oplysningerne er fra Ankestyrelsen 2011:</w:t>
      </w:r>
    </w:p>
    <w:p w14:paraId="3A7391E0" w14:textId="77777777" w:rsidR="00FE4EC7" w:rsidRPr="00CA1B1E" w:rsidRDefault="00CA1B1E" w:rsidP="00FE4EC7">
      <w:pPr>
        <w:rPr>
          <w:rFonts w:ascii="Arial" w:hAnsi="Arial" w:cs="Arial"/>
        </w:rPr>
      </w:pPr>
      <w:hyperlink r:id="rId11" w:anchor="search=barnets%20reform" w:history="1">
        <w:r w:rsidR="00FE4EC7" w:rsidRPr="00CA1B1E">
          <w:rPr>
            <w:rStyle w:val="Hyperlink"/>
            <w:rFonts w:ascii="Arial" w:hAnsi="Arial" w:cs="Arial"/>
            <w:b/>
            <w:bCs/>
            <w:color w:val="auto"/>
            <w:szCs w:val="30"/>
          </w:rPr>
          <w:t>http://www.ast.dk/page_pic/pdf/anbringelsesstatistik_2011_05_10_2012_15_24.pdf#search=barnets%20reform</w:t>
        </w:r>
      </w:hyperlink>
    </w:p>
    <w:p w14:paraId="7EB01178" w14:textId="77777777" w:rsidR="00FE4EC7" w:rsidRPr="00CA1B1E" w:rsidRDefault="00FE4EC7" w:rsidP="00FE4EC7">
      <w:pPr>
        <w:rPr>
          <w:rFonts w:ascii="Arial" w:hAnsi="Arial" w:cs="Arial"/>
          <w:b/>
          <w:bCs/>
          <w:sz w:val="20"/>
          <w:szCs w:val="30"/>
        </w:rPr>
      </w:pPr>
      <w:r w:rsidRPr="00CA1B1E">
        <w:rPr>
          <w:rFonts w:ascii="Arial" w:hAnsi="Arial" w:cs="Arial"/>
          <w:sz w:val="20"/>
        </w:rPr>
        <w:t>* Der bliver først lavet statistikker for 2012 i efteråret 2013</w:t>
      </w:r>
    </w:p>
    <w:p w14:paraId="439B1EC1" w14:textId="77777777" w:rsidR="00B620C9" w:rsidRPr="00CA1B1E" w:rsidRDefault="00B620C9" w:rsidP="00EB0EA0">
      <w:pPr>
        <w:rPr>
          <w:rFonts w:ascii="Arial" w:hAnsi="Arial" w:cs="Arial"/>
          <w:bCs/>
          <w:szCs w:val="30"/>
        </w:rPr>
      </w:pPr>
    </w:p>
    <w:p w14:paraId="30F7BD30" w14:textId="77777777" w:rsidR="00F45FEF" w:rsidRPr="00CA1B1E" w:rsidRDefault="00F45FEF" w:rsidP="00EB0EA0">
      <w:pPr>
        <w:rPr>
          <w:rFonts w:ascii="Arial" w:hAnsi="Arial" w:cs="Arial"/>
          <w:b/>
          <w:bCs/>
          <w:szCs w:val="30"/>
        </w:rPr>
      </w:pPr>
    </w:p>
    <w:p w14:paraId="2B21A392" w14:textId="77777777" w:rsidR="00FE4EC7" w:rsidRPr="00CA1B1E" w:rsidRDefault="00FE4EC7" w:rsidP="00EB0EA0">
      <w:pPr>
        <w:rPr>
          <w:rFonts w:ascii="Arial" w:hAnsi="Arial" w:cs="Arial"/>
          <w:b/>
          <w:bCs/>
          <w:szCs w:val="30"/>
        </w:rPr>
      </w:pPr>
    </w:p>
    <w:p w14:paraId="448CD64E" w14:textId="77777777" w:rsidR="00F45FEF" w:rsidRPr="00CA1B1E" w:rsidRDefault="00B620C9" w:rsidP="00EB0EA0">
      <w:pPr>
        <w:rPr>
          <w:rFonts w:ascii="Arial" w:hAnsi="Arial" w:cs="Arial"/>
          <w:b/>
          <w:bCs/>
          <w:szCs w:val="30"/>
        </w:rPr>
      </w:pPr>
      <w:r w:rsidRPr="00CA1B1E">
        <w:rPr>
          <w:rFonts w:ascii="Arial" w:hAnsi="Arial" w:cs="Arial"/>
          <w:b/>
          <w:bCs/>
          <w:szCs w:val="30"/>
        </w:rPr>
        <w:t>4</w:t>
      </w:r>
      <w:r w:rsidR="00A367D3" w:rsidRPr="00CA1B1E">
        <w:rPr>
          <w:rFonts w:ascii="Arial" w:hAnsi="Arial" w:cs="Arial"/>
          <w:b/>
          <w:bCs/>
          <w:szCs w:val="30"/>
        </w:rPr>
        <w:t xml:space="preserve">. </w:t>
      </w:r>
      <w:r w:rsidR="00F45FEF" w:rsidRPr="00CA1B1E">
        <w:rPr>
          <w:rFonts w:ascii="Arial" w:hAnsi="Arial" w:cs="Arial"/>
          <w:b/>
          <w:bCs/>
          <w:szCs w:val="30"/>
        </w:rPr>
        <w:t>DEMOGRAFISK FORDELING</w:t>
      </w:r>
    </w:p>
    <w:p w14:paraId="6A064600" w14:textId="77777777" w:rsidR="00A367D3" w:rsidRPr="00CA1B1E" w:rsidRDefault="00A367D3" w:rsidP="00EB0EA0">
      <w:pPr>
        <w:rPr>
          <w:rFonts w:ascii="Arial" w:hAnsi="Arial" w:cs="Arial"/>
          <w:b/>
          <w:bCs/>
          <w:szCs w:val="30"/>
        </w:rPr>
      </w:pPr>
    </w:p>
    <w:p w14:paraId="0DB85BC6" w14:textId="77777777" w:rsidR="00F45FEF" w:rsidRPr="00CA1B1E" w:rsidRDefault="00F45FEF" w:rsidP="00EB0EA0">
      <w:pPr>
        <w:rPr>
          <w:rFonts w:ascii="Arial" w:hAnsi="Arial" w:cs="Arial"/>
          <w:bCs/>
          <w:szCs w:val="30"/>
        </w:rPr>
      </w:pPr>
      <w:r w:rsidRPr="00CA1B1E">
        <w:rPr>
          <w:rFonts w:ascii="Arial" w:hAnsi="Arial" w:cs="Arial"/>
          <w:bCs/>
          <w:szCs w:val="30"/>
        </w:rPr>
        <w:t>Demografisk fordeling af anbragte børn og unge pr. 1000 indbyggere mellem 0-17 år, fordelt på handlekommune ultimo året 2011:</w:t>
      </w:r>
    </w:p>
    <w:p w14:paraId="74A57260" w14:textId="77777777" w:rsidR="00F45FEF" w:rsidRPr="00CA1B1E" w:rsidRDefault="00F45FEF" w:rsidP="00EB0EA0">
      <w:pPr>
        <w:rPr>
          <w:rFonts w:ascii="Arial" w:hAnsi="Arial" w:cs="Arial"/>
          <w:bCs/>
          <w:szCs w:val="30"/>
        </w:rPr>
      </w:pPr>
    </w:p>
    <w:p w14:paraId="0A21B69A" w14:textId="77777777" w:rsidR="00F45FEF" w:rsidRPr="00CA1B1E" w:rsidRDefault="00F45FEF" w:rsidP="00EB0EA0">
      <w:pPr>
        <w:rPr>
          <w:rFonts w:ascii="Arial" w:hAnsi="Arial" w:cs="Arial"/>
          <w:b/>
          <w:bCs/>
          <w:szCs w:val="30"/>
        </w:rPr>
      </w:pPr>
      <w:r w:rsidRPr="00CA1B1E">
        <w:rPr>
          <w:rFonts w:ascii="Arial" w:hAnsi="Arial" w:cs="Arial"/>
          <w:b/>
          <w:bCs/>
          <w:szCs w:val="30"/>
        </w:rPr>
        <w:t>15 og derover anbragte pr 1000 0-17-årige:</w:t>
      </w:r>
    </w:p>
    <w:p w14:paraId="4A66F0CF" w14:textId="77777777" w:rsidR="006572ED" w:rsidRPr="00CA1B1E" w:rsidRDefault="006572ED" w:rsidP="00F45FEF">
      <w:pPr>
        <w:pStyle w:val="ListParagraph"/>
        <w:numPr>
          <w:ilvl w:val="0"/>
          <w:numId w:val="9"/>
        </w:numPr>
        <w:rPr>
          <w:rFonts w:ascii="Arial" w:hAnsi="Arial" w:cs="Arial"/>
          <w:bCs/>
          <w:szCs w:val="30"/>
        </w:rPr>
        <w:sectPr w:rsidR="006572ED" w:rsidRPr="00CA1B1E">
          <w:footerReference w:type="default" r:id="rId12"/>
          <w:pgSz w:w="11900" w:h="16840"/>
          <w:pgMar w:top="1701" w:right="1134" w:bottom="1701" w:left="1134" w:header="720" w:footer="720" w:gutter="0"/>
          <w:cols w:space="720"/>
        </w:sectPr>
      </w:pPr>
    </w:p>
    <w:p w14:paraId="6A311E3F"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Frederikshavn</w:t>
      </w:r>
    </w:p>
    <w:p w14:paraId="79624A0C"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Brønderslev</w:t>
      </w:r>
    </w:p>
    <w:p w14:paraId="4ABFB588"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Tønder</w:t>
      </w:r>
    </w:p>
    <w:p w14:paraId="37A3EFF5"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Samsø</w:t>
      </w:r>
    </w:p>
    <w:p w14:paraId="273963C5"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Nyborg</w:t>
      </w:r>
    </w:p>
    <w:p w14:paraId="5FB54745"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Langeland</w:t>
      </w:r>
    </w:p>
    <w:p w14:paraId="487BFF94"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Lolland</w:t>
      </w:r>
    </w:p>
    <w:p w14:paraId="58089E9D"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Guldborgsund</w:t>
      </w:r>
    </w:p>
    <w:p w14:paraId="5DB9E2AC" w14:textId="77777777" w:rsidR="00F45FEF" w:rsidRPr="00CA1B1E" w:rsidRDefault="00F45FEF" w:rsidP="00F45FEF">
      <w:pPr>
        <w:pStyle w:val="ListParagraph"/>
        <w:numPr>
          <w:ilvl w:val="0"/>
          <w:numId w:val="9"/>
        </w:numPr>
        <w:rPr>
          <w:rFonts w:ascii="Arial" w:hAnsi="Arial" w:cs="Arial"/>
          <w:bCs/>
          <w:szCs w:val="30"/>
        </w:rPr>
      </w:pPr>
      <w:r w:rsidRPr="00CA1B1E">
        <w:rPr>
          <w:rFonts w:ascii="Arial" w:hAnsi="Arial" w:cs="Arial"/>
          <w:bCs/>
          <w:szCs w:val="30"/>
        </w:rPr>
        <w:t>Brøndby</w:t>
      </w:r>
    </w:p>
    <w:p w14:paraId="3F39C111" w14:textId="77777777" w:rsidR="00E56E7A" w:rsidRPr="00CA1B1E" w:rsidRDefault="00F45FEF" w:rsidP="00E56E7A">
      <w:pPr>
        <w:pStyle w:val="ListParagraph"/>
        <w:numPr>
          <w:ilvl w:val="0"/>
          <w:numId w:val="9"/>
        </w:numPr>
        <w:rPr>
          <w:rFonts w:ascii="Arial" w:hAnsi="Arial" w:cs="Arial"/>
          <w:bCs/>
          <w:szCs w:val="30"/>
        </w:rPr>
      </w:pPr>
      <w:r w:rsidRPr="00CA1B1E">
        <w:rPr>
          <w:rFonts w:ascii="Arial" w:hAnsi="Arial" w:cs="Arial"/>
          <w:bCs/>
          <w:szCs w:val="30"/>
        </w:rPr>
        <w:t>Bornholm</w:t>
      </w:r>
    </w:p>
    <w:p w14:paraId="25B08830" w14:textId="77777777" w:rsidR="00F45FEF" w:rsidRPr="00CA1B1E" w:rsidRDefault="00E56E7A" w:rsidP="00E56E7A">
      <w:pPr>
        <w:pStyle w:val="ListParagraph"/>
        <w:numPr>
          <w:ilvl w:val="0"/>
          <w:numId w:val="9"/>
        </w:numPr>
        <w:rPr>
          <w:rFonts w:ascii="Arial" w:hAnsi="Arial" w:cs="Arial"/>
          <w:bCs/>
          <w:szCs w:val="30"/>
        </w:rPr>
      </w:pPr>
      <w:r w:rsidRPr="00CA1B1E">
        <w:rPr>
          <w:rFonts w:ascii="Arial" w:hAnsi="Arial" w:cs="Arial"/>
          <w:bCs/>
          <w:szCs w:val="30"/>
        </w:rPr>
        <w:t>Odsherred</w:t>
      </w:r>
    </w:p>
    <w:p w14:paraId="00655935" w14:textId="77777777" w:rsidR="006572ED" w:rsidRPr="00CA1B1E" w:rsidRDefault="006572ED" w:rsidP="00F45FEF">
      <w:pPr>
        <w:rPr>
          <w:rFonts w:ascii="Arial" w:hAnsi="Arial" w:cs="Arial"/>
          <w:b/>
          <w:bCs/>
          <w:szCs w:val="30"/>
        </w:rPr>
        <w:sectPr w:rsidR="006572ED" w:rsidRPr="00CA1B1E">
          <w:type w:val="continuous"/>
          <w:pgSz w:w="11900" w:h="16840"/>
          <w:pgMar w:top="1701" w:right="1134" w:bottom="1701" w:left="1134" w:header="720" w:footer="720" w:gutter="0"/>
          <w:cols w:num="2" w:space="720"/>
        </w:sectPr>
      </w:pPr>
    </w:p>
    <w:p w14:paraId="4B1BE978" w14:textId="77777777" w:rsidR="00F45FEF" w:rsidRPr="00CA1B1E" w:rsidRDefault="00F45FEF" w:rsidP="00F45FEF">
      <w:pPr>
        <w:rPr>
          <w:rFonts w:ascii="Arial" w:hAnsi="Arial" w:cs="Arial"/>
          <w:b/>
          <w:bCs/>
          <w:szCs w:val="30"/>
        </w:rPr>
      </w:pPr>
    </w:p>
    <w:p w14:paraId="08D888AD" w14:textId="77777777" w:rsidR="00F45FEF" w:rsidRPr="00CA1B1E" w:rsidRDefault="00F45FEF" w:rsidP="00F45FEF">
      <w:pPr>
        <w:rPr>
          <w:rFonts w:ascii="Arial" w:hAnsi="Arial" w:cs="Arial"/>
          <w:b/>
          <w:bCs/>
          <w:szCs w:val="30"/>
        </w:rPr>
      </w:pPr>
      <w:r w:rsidRPr="00CA1B1E">
        <w:rPr>
          <w:rFonts w:ascii="Arial" w:hAnsi="Arial" w:cs="Arial"/>
          <w:b/>
          <w:bCs/>
          <w:szCs w:val="30"/>
        </w:rPr>
        <w:t>10-14 anbragte pr 1000 0-17-årige:</w:t>
      </w:r>
    </w:p>
    <w:p w14:paraId="75FFFBCF" w14:textId="77777777" w:rsidR="00F45FEF" w:rsidRPr="00CA1B1E" w:rsidRDefault="00F45FEF" w:rsidP="00F45FEF">
      <w:pPr>
        <w:pStyle w:val="ListParagraph"/>
        <w:numPr>
          <w:ilvl w:val="0"/>
          <w:numId w:val="10"/>
        </w:numPr>
        <w:rPr>
          <w:rFonts w:ascii="Arial" w:hAnsi="Arial" w:cs="Arial"/>
          <w:bCs/>
          <w:szCs w:val="30"/>
        </w:rPr>
        <w:sectPr w:rsidR="00F45FEF" w:rsidRPr="00CA1B1E">
          <w:type w:val="continuous"/>
          <w:pgSz w:w="11900" w:h="16840"/>
          <w:pgMar w:top="1701" w:right="1134" w:bottom="1701" w:left="1134" w:header="720" w:footer="720" w:gutter="0"/>
          <w:cols w:space="720"/>
        </w:sectPr>
      </w:pPr>
    </w:p>
    <w:p w14:paraId="786C1F6B"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Hjørring</w:t>
      </w:r>
    </w:p>
    <w:p w14:paraId="66FE4960"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Aalborg</w:t>
      </w:r>
    </w:p>
    <w:p w14:paraId="4451CB4E"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Jammerbugt</w:t>
      </w:r>
    </w:p>
    <w:p w14:paraId="10F14A9A"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Thisted</w:t>
      </w:r>
    </w:p>
    <w:p w14:paraId="13C7B291"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Morsø</w:t>
      </w:r>
    </w:p>
    <w:p w14:paraId="6F1A1620"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Lemvig</w:t>
      </w:r>
    </w:p>
    <w:p w14:paraId="56CFC555"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Holstebro</w:t>
      </w:r>
    </w:p>
    <w:p w14:paraId="7BD22385"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Vesthimmerland</w:t>
      </w:r>
    </w:p>
    <w:p w14:paraId="47A996C2"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Mariager Fjord</w:t>
      </w:r>
    </w:p>
    <w:p w14:paraId="50096A9D"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Randers</w:t>
      </w:r>
    </w:p>
    <w:p w14:paraId="144BF695"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Norddjurs</w:t>
      </w:r>
    </w:p>
    <w:p w14:paraId="413F7B09"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Horsens</w:t>
      </w:r>
    </w:p>
    <w:p w14:paraId="3B5FD7FE"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Varde</w:t>
      </w:r>
    </w:p>
    <w:p w14:paraId="66EE0F4D"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Vejen</w:t>
      </w:r>
    </w:p>
    <w:p w14:paraId="55CDE99E"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Kolding</w:t>
      </w:r>
    </w:p>
    <w:p w14:paraId="57883AC6"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Haderslev</w:t>
      </w:r>
    </w:p>
    <w:p w14:paraId="204398BF"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Aabenraa</w:t>
      </w:r>
    </w:p>
    <w:p w14:paraId="5C47908E"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Fredericia</w:t>
      </w:r>
    </w:p>
    <w:p w14:paraId="40818821"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Assens</w:t>
      </w:r>
    </w:p>
    <w:p w14:paraId="44502D15"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Odense</w:t>
      </w:r>
    </w:p>
    <w:p w14:paraId="52DE6953"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Svendborg</w:t>
      </w:r>
    </w:p>
    <w:p w14:paraId="397B882B"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Ærø</w:t>
      </w:r>
    </w:p>
    <w:p w14:paraId="5323AC7E"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Kerteminde</w:t>
      </w:r>
    </w:p>
    <w:p w14:paraId="1A9D3392"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Kalundborg</w:t>
      </w:r>
    </w:p>
    <w:p w14:paraId="1BD01AB1"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Holbæk</w:t>
      </w:r>
    </w:p>
    <w:p w14:paraId="199CCA0D"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Sorø</w:t>
      </w:r>
    </w:p>
    <w:p w14:paraId="2F000EB8"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Slagelse</w:t>
      </w:r>
    </w:p>
    <w:p w14:paraId="304172F3"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Næstved</w:t>
      </w:r>
    </w:p>
    <w:p w14:paraId="59E3A067"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Vordingborg</w:t>
      </w:r>
    </w:p>
    <w:p w14:paraId="0C8D7E3E"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Ballerup</w:t>
      </w:r>
    </w:p>
    <w:p w14:paraId="2B30B670"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Høje Taastrup</w:t>
      </w:r>
    </w:p>
    <w:p w14:paraId="06D3BD15"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Ishøj</w:t>
      </w:r>
    </w:p>
    <w:p w14:paraId="040992AB"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Rødovre</w:t>
      </w:r>
    </w:p>
    <w:p w14:paraId="7E4C5AE5"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Herlev</w:t>
      </w:r>
    </w:p>
    <w:p w14:paraId="52480CE9"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København</w:t>
      </w:r>
    </w:p>
    <w:p w14:paraId="31241B17" w14:textId="77777777" w:rsidR="00F45FEF" w:rsidRPr="00CA1B1E" w:rsidRDefault="00F45FEF" w:rsidP="00F45FEF">
      <w:pPr>
        <w:pStyle w:val="ListParagraph"/>
        <w:numPr>
          <w:ilvl w:val="0"/>
          <w:numId w:val="10"/>
        </w:numPr>
        <w:rPr>
          <w:rFonts w:ascii="Arial" w:hAnsi="Arial" w:cs="Arial"/>
          <w:bCs/>
          <w:szCs w:val="30"/>
        </w:rPr>
      </w:pPr>
      <w:r w:rsidRPr="00CA1B1E">
        <w:rPr>
          <w:rFonts w:ascii="Arial" w:hAnsi="Arial" w:cs="Arial"/>
          <w:bCs/>
          <w:szCs w:val="30"/>
        </w:rPr>
        <w:t>Hvidovre</w:t>
      </w:r>
    </w:p>
    <w:p w14:paraId="51301008" w14:textId="77777777" w:rsidR="00F45FEF" w:rsidRPr="00CA1B1E" w:rsidRDefault="00F45FEF" w:rsidP="00EB0EA0">
      <w:pPr>
        <w:rPr>
          <w:rFonts w:ascii="Arial" w:hAnsi="Arial" w:cs="Arial"/>
          <w:b/>
          <w:bCs/>
          <w:szCs w:val="30"/>
        </w:rPr>
        <w:sectPr w:rsidR="00F45FEF" w:rsidRPr="00CA1B1E">
          <w:type w:val="continuous"/>
          <w:pgSz w:w="11900" w:h="16840"/>
          <w:pgMar w:top="1701" w:right="1134" w:bottom="1701" w:left="1134" w:header="720" w:footer="720" w:gutter="0"/>
          <w:cols w:num="3" w:space="720"/>
        </w:sectPr>
      </w:pPr>
    </w:p>
    <w:p w14:paraId="3BE3D21B" w14:textId="77777777" w:rsidR="00F45FEF" w:rsidRPr="00CA1B1E" w:rsidRDefault="00F45FEF" w:rsidP="00EB0EA0">
      <w:pPr>
        <w:rPr>
          <w:rFonts w:ascii="Arial" w:hAnsi="Arial" w:cs="Arial"/>
          <w:b/>
          <w:bCs/>
          <w:szCs w:val="30"/>
        </w:rPr>
      </w:pPr>
    </w:p>
    <w:p w14:paraId="2E002F6D" w14:textId="77777777" w:rsidR="00F45FEF" w:rsidRPr="00CA1B1E" w:rsidRDefault="00F45FEF" w:rsidP="00EB0EA0">
      <w:pPr>
        <w:rPr>
          <w:rFonts w:ascii="Arial" w:hAnsi="Arial" w:cs="Arial"/>
          <w:b/>
          <w:bCs/>
          <w:szCs w:val="30"/>
        </w:rPr>
      </w:pPr>
      <w:r w:rsidRPr="00CA1B1E">
        <w:rPr>
          <w:rFonts w:ascii="Arial" w:hAnsi="Arial" w:cs="Arial"/>
          <w:b/>
          <w:bCs/>
          <w:szCs w:val="30"/>
        </w:rPr>
        <w:t>3-9 anbragte pr 1000 0-17-årige:</w:t>
      </w:r>
    </w:p>
    <w:p w14:paraId="5828255D" w14:textId="77777777" w:rsidR="00E56E7A" w:rsidRPr="00CA1B1E" w:rsidRDefault="00E56E7A" w:rsidP="00F45FEF">
      <w:pPr>
        <w:pStyle w:val="ListParagraph"/>
        <w:numPr>
          <w:ilvl w:val="0"/>
          <w:numId w:val="11"/>
        </w:numPr>
        <w:rPr>
          <w:rFonts w:ascii="Arial" w:hAnsi="Arial" w:cs="Arial"/>
          <w:bCs/>
          <w:szCs w:val="30"/>
        </w:rPr>
        <w:sectPr w:rsidR="00E56E7A" w:rsidRPr="00CA1B1E">
          <w:type w:val="continuous"/>
          <w:pgSz w:w="11900" w:h="16840"/>
          <w:pgMar w:top="1701" w:right="1134" w:bottom="1701" w:left="1134" w:header="720" w:footer="720" w:gutter="0"/>
          <w:cols w:space="720"/>
        </w:sectPr>
      </w:pPr>
    </w:p>
    <w:p w14:paraId="172E468A"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Rebild</w:t>
      </w:r>
    </w:p>
    <w:p w14:paraId="6554E93B"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Skive</w:t>
      </w:r>
    </w:p>
    <w:p w14:paraId="0584791E"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Struer</w:t>
      </w:r>
    </w:p>
    <w:p w14:paraId="462730F7"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Viborg</w:t>
      </w:r>
    </w:p>
    <w:p w14:paraId="688E4EFE"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Favrskov</w:t>
      </w:r>
    </w:p>
    <w:p w14:paraId="36794941"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Syddjurs</w:t>
      </w:r>
    </w:p>
    <w:p w14:paraId="65FC1A6D"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Silkeborg</w:t>
      </w:r>
    </w:p>
    <w:p w14:paraId="138EC34F"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Århus</w:t>
      </w:r>
    </w:p>
    <w:p w14:paraId="66E75CE7"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Odder</w:t>
      </w:r>
    </w:p>
    <w:p w14:paraId="54E3F464" w14:textId="77777777" w:rsidR="00F45FEF" w:rsidRPr="00CA1B1E" w:rsidRDefault="00F45FEF" w:rsidP="00F45FEF">
      <w:pPr>
        <w:pStyle w:val="ListParagraph"/>
        <w:numPr>
          <w:ilvl w:val="0"/>
          <w:numId w:val="11"/>
        </w:numPr>
        <w:rPr>
          <w:rFonts w:ascii="Arial" w:hAnsi="Arial" w:cs="Arial"/>
          <w:b/>
          <w:bCs/>
          <w:szCs w:val="30"/>
        </w:rPr>
      </w:pPr>
      <w:r w:rsidRPr="00CA1B1E">
        <w:rPr>
          <w:rFonts w:ascii="Arial" w:hAnsi="Arial" w:cs="Arial"/>
          <w:bCs/>
          <w:szCs w:val="30"/>
        </w:rPr>
        <w:t>Skanderborg</w:t>
      </w:r>
    </w:p>
    <w:p w14:paraId="48237E70" w14:textId="77777777" w:rsidR="00E56E7A" w:rsidRPr="00CA1B1E" w:rsidRDefault="00E56E7A" w:rsidP="00F45FEF">
      <w:pPr>
        <w:pStyle w:val="ListParagraph"/>
        <w:numPr>
          <w:ilvl w:val="0"/>
          <w:numId w:val="11"/>
        </w:numPr>
        <w:rPr>
          <w:rFonts w:ascii="Arial" w:hAnsi="Arial" w:cs="Arial"/>
          <w:b/>
          <w:bCs/>
          <w:szCs w:val="30"/>
        </w:rPr>
      </w:pPr>
      <w:r w:rsidRPr="00CA1B1E">
        <w:rPr>
          <w:rFonts w:ascii="Arial" w:hAnsi="Arial" w:cs="Arial"/>
          <w:bCs/>
          <w:szCs w:val="30"/>
        </w:rPr>
        <w:t>Ikast-Brande</w:t>
      </w:r>
    </w:p>
    <w:p w14:paraId="14B66DED" w14:textId="77777777" w:rsidR="00E56E7A" w:rsidRPr="00CA1B1E" w:rsidRDefault="00E56E7A" w:rsidP="00F45FEF">
      <w:pPr>
        <w:pStyle w:val="ListParagraph"/>
        <w:numPr>
          <w:ilvl w:val="0"/>
          <w:numId w:val="11"/>
        </w:numPr>
        <w:rPr>
          <w:rFonts w:ascii="Arial" w:hAnsi="Arial" w:cs="Arial"/>
          <w:b/>
          <w:bCs/>
          <w:szCs w:val="30"/>
        </w:rPr>
      </w:pPr>
      <w:r w:rsidRPr="00CA1B1E">
        <w:rPr>
          <w:rFonts w:ascii="Arial" w:hAnsi="Arial" w:cs="Arial"/>
          <w:bCs/>
          <w:szCs w:val="30"/>
        </w:rPr>
        <w:t>Herning</w:t>
      </w:r>
    </w:p>
    <w:p w14:paraId="35A3CB68"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Ringkøbing-Skjern</w:t>
      </w:r>
    </w:p>
    <w:p w14:paraId="67BF11FF"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Billund</w:t>
      </w:r>
    </w:p>
    <w:p w14:paraId="28224CD6"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Vejle</w:t>
      </w:r>
    </w:p>
    <w:p w14:paraId="46EA887B"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Esbjerg</w:t>
      </w:r>
    </w:p>
    <w:p w14:paraId="2E82AF40"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Fanø</w:t>
      </w:r>
    </w:p>
    <w:p w14:paraId="6689F88C"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Hedensted</w:t>
      </w:r>
    </w:p>
    <w:p w14:paraId="56110BF1"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Sønderborg</w:t>
      </w:r>
    </w:p>
    <w:p w14:paraId="67040AC5"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Middelfart</w:t>
      </w:r>
    </w:p>
    <w:p w14:paraId="211E08D3"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Nordfyn</w:t>
      </w:r>
    </w:p>
    <w:p w14:paraId="184557A7"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Faaborg-Midtfyns</w:t>
      </w:r>
    </w:p>
    <w:p w14:paraId="374062B5"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Gribskov</w:t>
      </w:r>
    </w:p>
    <w:p w14:paraId="3C1786B5"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Læsø</w:t>
      </w:r>
    </w:p>
    <w:p w14:paraId="6D979622"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Helsingør</w:t>
      </w:r>
    </w:p>
    <w:p w14:paraId="6B678205"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Fredensborg</w:t>
      </w:r>
    </w:p>
    <w:p w14:paraId="7CF3FAC4"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Furesø</w:t>
      </w:r>
    </w:p>
    <w:p w14:paraId="36E82245"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Hillerød</w:t>
      </w:r>
    </w:p>
    <w:p w14:paraId="02778EA8"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Frederikssund</w:t>
      </w:r>
    </w:p>
    <w:p w14:paraId="3FA8717D"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Lejre</w:t>
      </w:r>
    </w:p>
    <w:p w14:paraId="3C169391"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Egedal</w:t>
      </w:r>
    </w:p>
    <w:p w14:paraId="4927F346"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Hørsholm</w:t>
      </w:r>
    </w:p>
    <w:p w14:paraId="1CAC96DA"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Allerød</w:t>
      </w:r>
    </w:p>
    <w:p w14:paraId="2423FB8B"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Albertslund</w:t>
      </w:r>
    </w:p>
    <w:p w14:paraId="1375CEE1"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Vallensbæk</w:t>
      </w:r>
    </w:p>
    <w:p w14:paraId="298E36E0"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Glostrup</w:t>
      </w:r>
    </w:p>
    <w:p w14:paraId="4FDBFE80"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Vallensbæk</w:t>
      </w:r>
    </w:p>
    <w:p w14:paraId="45BF4725"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Ringsted</w:t>
      </w:r>
    </w:p>
    <w:p w14:paraId="56193DB1"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Stevns</w:t>
      </w:r>
    </w:p>
    <w:p w14:paraId="216094AE"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Faxe</w:t>
      </w:r>
    </w:p>
    <w:p w14:paraId="1134A7D6"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Køge</w:t>
      </w:r>
    </w:p>
    <w:p w14:paraId="2C17814E"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Greve</w:t>
      </w:r>
    </w:p>
    <w:p w14:paraId="1CC84888"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Solrød</w:t>
      </w:r>
    </w:p>
    <w:p w14:paraId="4A934FEA"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Roskilde</w:t>
      </w:r>
    </w:p>
    <w:p w14:paraId="106D9AEE"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Tårnby</w:t>
      </w:r>
    </w:p>
    <w:p w14:paraId="57DD448C" w14:textId="77777777" w:rsidR="00E56E7A"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Dragør</w:t>
      </w:r>
    </w:p>
    <w:p w14:paraId="5E9B8F84" w14:textId="77777777" w:rsidR="00F45FEF" w:rsidRPr="00CA1B1E" w:rsidRDefault="00E56E7A" w:rsidP="00E56E7A">
      <w:pPr>
        <w:pStyle w:val="ListParagraph"/>
        <w:numPr>
          <w:ilvl w:val="0"/>
          <w:numId w:val="11"/>
        </w:numPr>
        <w:rPr>
          <w:rFonts w:ascii="Arial" w:hAnsi="Arial" w:cs="Arial"/>
          <w:b/>
          <w:bCs/>
          <w:szCs w:val="30"/>
        </w:rPr>
      </w:pPr>
      <w:r w:rsidRPr="00CA1B1E">
        <w:rPr>
          <w:rFonts w:ascii="Arial" w:hAnsi="Arial" w:cs="Arial"/>
          <w:bCs/>
          <w:szCs w:val="30"/>
        </w:rPr>
        <w:t>Frederiksberg</w:t>
      </w:r>
    </w:p>
    <w:p w14:paraId="10DDA0EF" w14:textId="77777777" w:rsidR="00E56E7A" w:rsidRPr="00CA1B1E" w:rsidRDefault="00E56E7A" w:rsidP="00EB0EA0">
      <w:pPr>
        <w:rPr>
          <w:rFonts w:ascii="Arial" w:hAnsi="Arial" w:cs="Arial"/>
          <w:b/>
          <w:bCs/>
          <w:szCs w:val="30"/>
        </w:rPr>
        <w:sectPr w:rsidR="00E56E7A" w:rsidRPr="00CA1B1E">
          <w:type w:val="continuous"/>
          <w:pgSz w:w="11900" w:h="16840"/>
          <w:pgMar w:top="1701" w:right="1134" w:bottom="1701" w:left="1134" w:header="720" w:footer="720" w:gutter="0"/>
          <w:cols w:num="3" w:space="720"/>
        </w:sectPr>
      </w:pPr>
    </w:p>
    <w:p w14:paraId="2173AC78" w14:textId="77777777" w:rsidR="00F45FEF" w:rsidRPr="00CA1B1E" w:rsidRDefault="00F45FEF" w:rsidP="00EB0EA0">
      <w:pPr>
        <w:rPr>
          <w:rFonts w:ascii="Arial" w:hAnsi="Arial" w:cs="Arial"/>
          <w:b/>
          <w:bCs/>
          <w:szCs w:val="30"/>
        </w:rPr>
      </w:pPr>
    </w:p>
    <w:p w14:paraId="6DAC418C" w14:textId="77777777" w:rsidR="004C5478" w:rsidRPr="00CA1B1E" w:rsidRDefault="004C5478" w:rsidP="00A367D3">
      <w:pPr>
        <w:pStyle w:val="NormalWeb"/>
        <w:spacing w:before="2" w:after="2"/>
        <w:rPr>
          <w:rFonts w:ascii="Arial" w:hAnsi="Arial" w:cs="Arial"/>
          <w:b/>
          <w:bCs/>
          <w:sz w:val="24"/>
          <w:szCs w:val="30"/>
        </w:rPr>
      </w:pPr>
    </w:p>
    <w:p w14:paraId="045B7C6B" w14:textId="77777777" w:rsidR="004C5478" w:rsidRPr="00CA1B1E" w:rsidRDefault="004C5478" w:rsidP="00A367D3">
      <w:pPr>
        <w:pStyle w:val="NormalWeb"/>
        <w:spacing w:before="2" w:after="2"/>
        <w:rPr>
          <w:rFonts w:ascii="Arial" w:hAnsi="Arial" w:cs="Arial"/>
          <w:b/>
          <w:bCs/>
          <w:sz w:val="24"/>
          <w:szCs w:val="30"/>
        </w:rPr>
      </w:pPr>
    </w:p>
    <w:p w14:paraId="44C0BF5B" w14:textId="77777777" w:rsidR="004C5478" w:rsidRPr="00CA1B1E" w:rsidRDefault="004C5478" w:rsidP="00A367D3">
      <w:pPr>
        <w:pStyle w:val="NormalWeb"/>
        <w:spacing w:before="2" w:after="2"/>
        <w:rPr>
          <w:rFonts w:ascii="Arial" w:hAnsi="Arial" w:cs="Arial"/>
          <w:b/>
          <w:bCs/>
          <w:sz w:val="24"/>
          <w:szCs w:val="30"/>
        </w:rPr>
      </w:pPr>
    </w:p>
    <w:p w14:paraId="3179DF86" w14:textId="77777777" w:rsidR="00A367D3" w:rsidRPr="00CA1B1E" w:rsidRDefault="00A367D3" w:rsidP="00A367D3">
      <w:pPr>
        <w:pStyle w:val="NormalWeb"/>
        <w:spacing w:before="2" w:after="2"/>
        <w:rPr>
          <w:rFonts w:ascii="Arial" w:hAnsi="Arial" w:cs="Arial"/>
          <w:sz w:val="24"/>
        </w:rPr>
      </w:pPr>
      <w:r w:rsidRPr="00CA1B1E">
        <w:rPr>
          <w:rFonts w:ascii="Arial" w:hAnsi="Arial" w:cs="Arial"/>
          <w:b/>
          <w:bCs/>
          <w:sz w:val="24"/>
          <w:szCs w:val="30"/>
        </w:rPr>
        <w:t>Opsummering</w:t>
      </w:r>
    </w:p>
    <w:p w14:paraId="2B80ECE0" w14:textId="77777777" w:rsidR="00A367D3" w:rsidRPr="00CA1B1E" w:rsidRDefault="00A367D3" w:rsidP="00A367D3">
      <w:pPr>
        <w:pStyle w:val="NormalWeb"/>
        <w:numPr>
          <w:ilvl w:val="0"/>
          <w:numId w:val="12"/>
        </w:numPr>
        <w:spacing w:before="2" w:after="2"/>
        <w:rPr>
          <w:rFonts w:ascii="Arial" w:hAnsi="Arial" w:cs="Arial"/>
          <w:sz w:val="24"/>
        </w:rPr>
      </w:pPr>
      <w:r w:rsidRPr="00CA1B1E">
        <w:rPr>
          <w:rFonts w:ascii="Arial" w:hAnsi="Arial" w:cs="Arial"/>
          <w:sz w:val="24"/>
        </w:rPr>
        <w:t xml:space="preserve">Særligt kommuner der ligger i landets yderområder har en høj anbringelseshyppighed (markeret med rød i figur 3.3), hvor der er anbragt 15 eller flere 0-17-årige ud af hver 1.000 børn og unge i samme aldersgruppe,. </w:t>
      </w:r>
    </w:p>
    <w:p w14:paraId="0C0C1503" w14:textId="77777777" w:rsidR="00A367D3" w:rsidRPr="00CA1B1E" w:rsidRDefault="00FE4EC7" w:rsidP="00A367D3">
      <w:pPr>
        <w:pStyle w:val="NormalWeb"/>
        <w:numPr>
          <w:ilvl w:val="0"/>
          <w:numId w:val="12"/>
        </w:numPr>
        <w:spacing w:before="2" w:after="2"/>
        <w:rPr>
          <w:rFonts w:ascii="Arial" w:hAnsi="Arial" w:cs="Arial"/>
          <w:sz w:val="24"/>
        </w:rPr>
      </w:pPr>
      <w:r w:rsidRPr="00CA1B1E">
        <w:rPr>
          <w:rFonts w:ascii="Arial" w:hAnsi="Arial" w:cs="Arial"/>
          <w:sz w:val="24"/>
        </w:rPr>
        <w:t>På</w:t>
      </w:r>
      <w:r w:rsidR="00A367D3" w:rsidRPr="00CA1B1E">
        <w:rPr>
          <w:rFonts w:ascii="Arial" w:hAnsi="Arial" w:cs="Arial"/>
          <w:sz w:val="24"/>
        </w:rPr>
        <w:t xml:space="preserve"> den anden side placerer kommunerne med lav anbringelseshyppighed (markeret med gul i figur 3.3) sig typisk i Midtjylland og Hovedstadsområdet. </w:t>
      </w:r>
    </w:p>
    <w:p w14:paraId="468EBA14" w14:textId="77777777" w:rsidR="00A367D3" w:rsidRPr="00CA1B1E" w:rsidRDefault="00A367D3" w:rsidP="00A367D3">
      <w:pPr>
        <w:pStyle w:val="NormalWeb"/>
        <w:numPr>
          <w:ilvl w:val="0"/>
          <w:numId w:val="12"/>
        </w:numPr>
        <w:spacing w:before="2" w:after="2"/>
        <w:rPr>
          <w:rFonts w:ascii="Arial" w:hAnsi="Arial" w:cs="Arial"/>
          <w:sz w:val="24"/>
        </w:rPr>
      </w:pPr>
      <w:r w:rsidRPr="00CA1B1E">
        <w:rPr>
          <w:rFonts w:ascii="Arial" w:hAnsi="Arial" w:cs="Arial"/>
          <w:sz w:val="24"/>
        </w:rPr>
        <w:t>Siden udgang</w:t>
      </w:r>
      <w:r w:rsidR="00000D2B" w:rsidRPr="00CA1B1E">
        <w:rPr>
          <w:rFonts w:ascii="Arial" w:hAnsi="Arial" w:cs="Arial"/>
          <w:sz w:val="24"/>
        </w:rPr>
        <w:t>en af 2010 har flere kommuner f</w:t>
      </w:r>
      <w:r w:rsidRPr="00CA1B1E">
        <w:rPr>
          <w:rFonts w:ascii="Arial" w:hAnsi="Arial" w:cs="Arial"/>
          <w:sz w:val="24"/>
        </w:rPr>
        <w:t xml:space="preserve">ået en lavere anbringelseshyppighed. </w:t>
      </w:r>
    </w:p>
    <w:p w14:paraId="6C856EA0" w14:textId="77777777" w:rsidR="00A52F56" w:rsidRPr="00CA1B1E" w:rsidRDefault="00A52F56" w:rsidP="00EB0EA0">
      <w:pPr>
        <w:rPr>
          <w:rFonts w:ascii="Arial" w:hAnsi="Arial" w:cs="Arial"/>
          <w:b/>
          <w:bCs/>
          <w:szCs w:val="30"/>
        </w:rPr>
      </w:pPr>
    </w:p>
    <w:p w14:paraId="55F1D667" w14:textId="77777777" w:rsidR="00A52F56" w:rsidRPr="00CA1B1E" w:rsidRDefault="00EB0EA0" w:rsidP="00A52F56">
      <w:pPr>
        <w:rPr>
          <w:rFonts w:ascii="Arial" w:hAnsi="Arial" w:cs="Arial"/>
          <w:b/>
          <w:bCs/>
          <w:sz w:val="36"/>
          <w:szCs w:val="30"/>
        </w:rPr>
      </w:pPr>
      <w:r w:rsidRPr="00CA1B1E">
        <w:rPr>
          <w:rFonts w:ascii="Arial" w:hAnsi="Arial" w:cs="Arial"/>
          <w:b/>
          <w:bCs/>
          <w:noProof/>
          <w:szCs w:val="30"/>
          <w:lang w:val="en-US"/>
        </w:rPr>
        <w:drawing>
          <wp:inline distT="0" distB="0" distL="0" distR="0" wp14:anchorId="3BAD02BE" wp14:editId="774F0DE9">
            <wp:extent cx="5549900" cy="6108700"/>
            <wp:effectExtent l="25400" t="0" r="0" b="0"/>
            <wp:docPr id="1" name="Billede 1" descr="::::Desktop:Skærmbillede 2013-04-09 kl. 14.4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kærmbillede 2013-04-09 kl. 14.48.46.png"/>
                    <pic:cNvPicPr>
                      <a:picLocks noChangeAspect="1" noChangeArrowheads="1"/>
                    </pic:cNvPicPr>
                  </pic:nvPicPr>
                  <pic:blipFill>
                    <a:blip r:embed="rId13"/>
                    <a:srcRect/>
                    <a:stretch>
                      <a:fillRect/>
                    </a:stretch>
                  </pic:blipFill>
                  <pic:spPr bwMode="auto">
                    <a:xfrm>
                      <a:off x="0" y="0"/>
                      <a:ext cx="5549900" cy="6108700"/>
                    </a:xfrm>
                    <a:prstGeom prst="rect">
                      <a:avLst/>
                    </a:prstGeom>
                    <a:noFill/>
                    <a:ln w="9525">
                      <a:noFill/>
                      <a:miter lim="800000"/>
                      <a:headEnd/>
                      <a:tailEnd/>
                    </a:ln>
                  </pic:spPr>
                </pic:pic>
              </a:graphicData>
            </a:graphic>
          </wp:inline>
        </w:drawing>
      </w:r>
    </w:p>
    <w:p w14:paraId="39BB0503" w14:textId="77777777" w:rsidR="00A52F56" w:rsidRPr="00CA1B1E" w:rsidRDefault="00A52F56" w:rsidP="00A52F56">
      <w:pPr>
        <w:ind w:firstLine="1304"/>
        <w:rPr>
          <w:rFonts w:ascii="Arial" w:hAnsi="Arial" w:cs="Arial"/>
        </w:rPr>
      </w:pPr>
    </w:p>
    <w:p w14:paraId="56BC0487" w14:textId="77777777" w:rsidR="00A52F56" w:rsidRPr="00CA1B1E" w:rsidRDefault="00EB0EA0" w:rsidP="00A52F56">
      <w:pPr>
        <w:rPr>
          <w:rFonts w:ascii="Arial" w:hAnsi="Arial" w:cs="Arial"/>
          <w:b/>
          <w:bCs/>
          <w:szCs w:val="30"/>
        </w:rPr>
      </w:pPr>
      <w:r w:rsidRPr="00CA1B1E">
        <w:rPr>
          <w:rFonts w:ascii="Arial" w:hAnsi="Arial" w:cs="Arial"/>
          <w:b/>
          <w:bCs/>
          <w:szCs w:val="30"/>
        </w:rPr>
        <w:t>Oplysningerne</w:t>
      </w:r>
      <w:r w:rsidR="00A52F56" w:rsidRPr="00CA1B1E">
        <w:rPr>
          <w:rFonts w:ascii="Arial" w:hAnsi="Arial" w:cs="Arial"/>
          <w:b/>
          <w:bCs/>
          <w:szCs w:val="30"/>
        </w:rPr>
        <w:t xml:space="preserve"> er fra Ankestyrelse</w:t>
      </w:r>
      <w:r w:rsidRPr="00CA1B1E">
        <w:rPr>
          <w:rFonts w:ascii="Arial" w:hAnsi="Arial" w:cs="Arial"/>
          <w:b/>
          <w:bCs/>
          <w:szCs w:val="30"/>
        </w:rPr>
        <w:t>n</w:t>
      </w:r>
      <w:r w:rsidR="00A52F56" w:rsidRPr="00CA1B1E">
        <w:rPr>
          <w:rFonts w:ascii="Arial" w:hAnsi="Arial" w:cs="Arial"/>
          <w:b/>
          <w:bCs/>
          <w:szCs w:val="30"/>
        </w:rPr>
        <w:t xml:space="preserve"> 2011:</w:t>
      </w:r>
    </w:p>
    <w:p w14:paraId="060690FA" w14:textId="77777777" w:rsidR="00A52F56" w:rsidRPr="00CA1B1E" w:rsidRDefault="00CA1B1E" w:rsidP="00A52F56">
      <w:pPr>
        <w:rPr>
          <w:rFonts w:ascii="Arial" w:hAnsi="Arial" w:cs="Arial"/>
        </w:rPr>
      </w:pPr>
      <w:hyperlink r:id="rId14" w:anchor="search=barnets%20reform" w:history="1">
        <w:r w:rsidR="00A52F56" w:rsidRPr="00CA1B1E">
          <w:rPr>
            <w:rStyle w:val="Hyperlink"/>
            <w:rFonts w:ascii="Arial" w:hAnsi="Arial" w:cs="Arial"/>
            <w:b/>
            <w:bCs/>
            <w:color w:val="auto"/>
            <w:szCs w:val="30"/>
          </w:rPr>
          <w:t>http://www.ast.dk/page_pic/pdf/anbringelsesstatistik_2011_05_10_2012_15_24.pdf#search=barnets%20reform</w:t>
        </w:r>
      </w:hyperlink>
    </w:p>
    <w:p w14:paraId="44F489CE" w14:textId="77777777" w:rsidR="0002386F" w:rsidRPr="00CA1B1E" w:rsidRDefault="00A52F56">
      <w:pPr>
        <w:rPr>
          <w:rFonts w:ascii="Arial" w:hAnsi="Arial" w:cs="Arial"/>
          <w:b/>
          <w:bCs/>
          <w:sz w:val="20"/>
          <w:szCs w:val="30"/>
        </w:rPr>
      </w:pPr>
      <w:r w:rsidRPr="00CA1B1E">
        <w:rPr>
          <w:rFonts w:ascii="Arial" w:hAnsi="Arial" w:cs="Arial"/>
          <w:sz w:val="20"/>
        </w:rPr>
        <w:t>* Der bliver først lavet statistikker for 2012 i efteråret 2013</w:t>
      </w:r>
    </w:p>
    <w:p w14:paraId="74578C82" w14:textId="77777777" w:rsidR="008A1049" w:rsidRPr="00CA1B1E" w:rsidRDefault="008A1049">
      <w:pPr>
        <w:rPr>
          <w:rFonts w:ascii="Arial" w:hAnsi="Arial" w:cs="Arial"/>
        </w:rPr>
      </w:pPr>
    </w:p>
    <w:p w14:paraId="5DB64DE9" w14:textId="77777777" w:rsidR="008A1049" w:rsidRPr="00CA1B1E" w:rsidRDefault="008A1049">
      <w:pPr>
        <w:rPr>
          <w:rFonts w:ascii="Arial" w:hAnsi="Arial" w:cs="Arial"/>
        </w:rPr>
      </w:pPr>
    </w:p>
    <w:p w14:paraId="35D7D90F" w14:textId="77777777" w:rsidR="008A1049" w:rsidRPr="00CA1B1E" w:rsidRDefault="008A1049" w:rsidP="008A1049">
      <w:pPr>
        <w:rPr>
          <w:rFonts w:ascii="Arial" w:hAnsi="Arial" w:cs="Arial"/>
        </w:rPr>
      </w:pPr>
    </w:p>
    <w:p w14:paraId="34AEE021" w14:textId="77777777" w:rsidR="00855B37" w:rsidRPr="00CA1B1E" w:rsidRDefault="00855B37" w:rsidP="008A1049">
      <w:pPr>
        <w:rPr>
          <w:rFonts w:ascii="Arial" w:hAnsi="Arial" w:cs="Arial"/>
          <w:b/>
          <w:sz w:val="36"/>
        </w:rPr>
      </w:pPr>
    </w:p>
    <w:p w14:paraId="33D91700" w14:textId="77777777" w:rsidR="00855B37" w:rsidRPr="00CA1B1E" w:rsidRDefault="00855B37" w:rsidP="008A1049">
      <w:pPr>
        <w:rPr>
          <w:rFonts w:ascii="Arial" w:hAnsi="Arial" w:cs="Arial"/>
          <w:b/>
          <w:sz w:val="36"/>
        </w:rPr>
      </w:pPr>
    </w:p>
    <w:p w14:paraId="55A4C002" w14:textId="77777777" w:rsidR="005A05A0" w:rsidRPr="00CA1B1E" w:rsidRDefault="005A05A0" w:rsidP="008A1049">
      <w:pPr>
        <w:rPr>
          <w:rFonts w:ascii="Arial" w:hAnsi="Arial" w:cs="Arial"/>
          <w:b/>
          <w:sz w:val="36"/>
        </w:rPr>
      </w:pPr>
    </w:p>
    <w:p w14:paraId="77687CB8" w14:textId="77777777" w:rsidR="008A1049" w:rsidRPr="00CA1B1E" w:rsidRDefault="008A1049" w:rsidP="008A1049">
      <w:pPr>
        <w:rPr>
          <w:rFonts w:ascii="Arial" w:hAnsi="Arial" w:cs="Arial"/>
          <w:b/>
          <w:sz w:val="36"/>
        </w:rPr>
      </w:pPr>
      <w:r w:rsidRPr="00CA1B1E">
        <w:rPr>
          <w:rFonts w:ascii="Arial" w:hAnsi="Arial" w:cs="Arial"/>
          <w:b/>
          <w:sz w:val="36"/>
        </w:rPr>
        <w:t xml:space="preserve">LANGTIDSVIRKNINGER AF AT VÆRE ANBRAGT UDEN FOR HJEMMET </w:t>
      </w:r>
    </w:p>
    <w:p w14:paraId="7E859E5E" w14:textId="77777777" w:rsidR="008A1049" w:rsidRPr="00CA1B1E" w:rsidRDefault="008A1049" w:rsidP="008A1049">
      <w:pPr>
        <w:rPr>
          <w:rFonts w:ascii="Arial" w:hAnsi="Arial" w:cs="Arial"/>
          <w:b/>
        </w:rPr>
      </w:pPr>
      <w:r w:rsidRPr="00CA1B1E">
        <w:rPr>
          <w:rFonts w:ascii="Arial" w:hAnsi="Arial" w:cs="Arial"/>
          <w:b/>
        </w:rPr>
        <w:t>- et udvalg af resultater</w:t>
      </w:r>
    </w:p>
    <w:p w14:paraId="67198258" w14:textId="77777777" w:rsidR="008A1049" w:rsidRPr="00CA1B1E" w:rsidRDefault="008A1049" w:rsidP="008A1049">
      <w:pPr>
        <w:rPr>
          <w:rFonts w:ascii="Arial" w:hAnsi="Arial" w:cs="Arial"/>
        </w:rPr>
      </w:pPr>
    </w:p>
    <w:p w14:paraId="58AA5018" w14:textId="77777777" w:rsidR="008A1049" w:rsidRPr="00CA1B1E" w:rsidRDefault="008A1049" w:rsidP="008A1049">
      <w:pPr>
        <w:pStyle w:val="NormalWeb"/>
        <w:numPr>
          <w:ilvl w:val="0"/>
          <w:numId w:val="28"/>
        </w:numPr>
        <w:spacing w:before="2" w:after="2"/>
        <w:rPr>
          <w:rFonts w:ascii="Arial" w:hAnsi="Arial" w:cs="Arial"/>
          <w:sz w:val="24"/>
        </w:rPr>
      </w:pPr>
      <w:r w:rsidRPr="00CA1B1E">
        <w:rPr>
          <w:rFonts w:ascii="Arial" w:hAnsi="Arial" w:cs="Arial"/>
          <w:sz w:val="24"/>
          <w:szCs w:val="22"/>
        </w:rPr>
        <w:t xml:space="preserve">Metodologisk bygger undersøgelsen på registerdata fra i alt tre fødsels- kohorter: 1980, 1981 og 1982. </w:t>
      </w:r>
    </w:p>
    <w:p w14:paraId="18CF98AA" w14:textId="77777777" w:rsidR="008A1049" w:rsidRPr="00CA1B1E" w:rsidRDefault="008A1049" w:rsidP="008A1049">
      <w:pPr>
        <w:pStyle w:val="NormalWeb"/>
        <w:spacing w:before="2" w:after="2"/>
        <w:rPr>
          <w:rFonts w:ascii="Arial" w:hAnsi="Arial" w:cs="Arial"/>
          <w:sz w:val="24"/>
          <w:szCs w:val="22"/>
        </w:rPr>
      </w:pPr>
    </w:p>
    <w:p w14:paraId="6F207378" w14:textId="77777777" w:rsidR="008A1049" w:rsidRPr="00CA1B1E" w:rsidRDefault="008A1049" w:rsidP="008A1049">
      <w:pPr>
        <w:pStyle w:val="NormalWeb"/>
        <w:spacing w:before="2" w:after="2"/>
        <w:rPr>
          <w:rFonts w:ascii="Arial" w:hAnsi="Arial" w:cs="Arial"/>
          <w:sz w:val="24"/>
          <w:szCs w:val="22"/>
        </w:rPr>
      </w:pPr>
      <w:r w:rsidRPr="00CA1B1E">
        <w:rPr>
          <w:rFonts w:ascii="Arial" w:hAnsi="Arial" w:cs="Arial"/>
          <w:b/>
          <w:sz w:val="24"/>
          <w:szCs w:val="22"/>
        </w:rPr>
        <w:t xml:space="preserve">Beskæftigelse/uddannelse: </w:t>
      </w:r>
    </w:p>
    <w:p w14:paraId="4AFAA7E5" w14:textId="77777777" w:rsidR="008A1049" w:rsidRPr="00CA1B1E" w:rsidRDefault="008A1049" w:rsidP="008A1049">
      <w:pPr>
        <w:pStyle w:val="NormalWeb"/>
        <w:numPr>
          <w:ilvl w:val="0"/>
          <w:numId w:val="28"/>
        </w:numPr>
        <w:spacing w:before="2" w:after="2"/>
        <w:rPr>
          <w:rFonts w:ascii="Arial" w:hAnsi="Arial" w:cs="Arial"/>
          <w:sz w:val="24"/>
          <w:szCs w:val="22"/>
        </w:rPr>
      </w:pPr>
      <w:r w:rsidRPr="00CA1B1E">
        <w:rPr>
          <w:rFonts w:ascii="Arial" w:hAnsi="Arial" w:cs="Arial"/>
          <w:sz w:val="24"/>
          <w:szCs w:val="22"/>
        </w:rPr>
        <w:t>Tallene for deltagelse i uddannelse eller beskæftigelse peger på, at tidligere anbragte unge voksne har 26-29 procentpoint mindre sandsynlighed for at være i beskæftigelse eller under uddannelse som 24-årige end kontrolgruppen, der ligner dem i videst muligt omfang.</w:t>
      </w:r>
    </w:p>
    <w:p w14:paraId="0D07EC36" w14:textId="77777777" w:rsidR="008A1049" w:rsidRPr="00CA1B1E" w:rsidRDefault="008A1049" w:rsidP="008A1049">
      <w:pPr>
        <w:pStyle w:val="NormalWeb"/>
        <w:spacing w:before="2" w:after="2"/>
        <w:rPr>
          <w:rFonts w:ascii="Arial" w:hAnsi="Arial" w:cs="Arial"/>
          <w:sz w:val="24"/>
          <w:szCs w:val="22"/>
        </w:rPr>
      </w:pPr>
    </w:p>
    <w:p w14:paraId="03FD9C4D" w14:textId="77777777" w:rsidR="008A1049" w:rsidRPr="00CA1B1E" w:rsidRDefault="008A1049" w:rsidP="008A1049">
      <w:pPr>
        <w:pStyle w:val="NormalWeb"/>
        <w:spacing w:before="2" w:after="2"/>
        <w:rPr>
          <w:rFonts w:ascii="Arial" w:hAnsi="Arial" w:cs="Arial"/>
          <w:b/>
          <w:sz w:val="24"/>
          <w:szCs w:val="22"/>
        </w:rPr>
      </w:pPr>
      <w:r w:rsidRPr="00CA1B1E">
        <w:rPr>
          <w:rFonts w:ascii="Arial" w:hAnsi="Arial" w:cs="Arial"/>
          <w:b/>
          <w:sz w:val="24"/>
          <w:szCs w:val="22"/>
        </w:rPr>
        <w:t xml:space="preserve">Grundskole som højeste uddannelse: </w:t>
      </w:r>
    </w:p>
    <w:p w14:paraId="3361F0CB" w14:textId="77777777" w:rsidR="008A1049" w:rsidRPr="00CA1B1E" w:rsidRDefault="008A1049" w:rsidP="008A1049">
      <w:pPr>
        <w:pStyle w:val="NormalWeb"/>
        <w:numPr>
          <w:ilvl w:val="0"/>
          <w:numId w:val="28"/>
        </w:numPr>
        <w:spacing w:before="2" w:after="2"/>
        <w:rPr>
          <w:rFonts w:ascii="Arial" w:hAnsi="Arial" w:cs="Arial"/>
          <w:sz w:val="24"/>
        </w:rPr>
      </w:pPr>
      <w:r w:rsidRPr="00CA1B1E">
        <w:rPr>
          <w:rFonts w:ascii="Arial" w:hAnsi="Arial" w:cs="Arial"/>
          <w:sz w:val="24"/>
          <w:szCs w:val="22"/>
        </w:rPr>
        <w:t xml:space="preserve">Resultaterne vedrørende grundskolen som højeste uddannelsesniveau indikerer, at der i kølvandet på en anbringelse opstår en langt højere sandsynlighed for ikke at have uddannelse ud over grundskolen. For børn, der er anbragt første gang i førskole- eller teenagealderen, er sandsynligheden for et sådant lavt uddannelsesniveau ca. 30 procentpoint større end for de matchede kontrolgrupper. For børn anbragt første gang i skolealderen (dog under teenagealderen) er oversandsynligheden 21 procentpoint. Der er med andre ord en betydelig oversandsynlighed for at have et lavt uddannelsesniveau blandt tidligere anbragte børn, når de er 24 år gamle. Og det ser ud, som om det lave uddannelsesniveau er en effekt af anbringelsen. Igen må resultatet imidlertid behandles med en vis forsigtighed, idet uobserverede faktorer kan spille en rolle for resultatet. </w:t>
      </w:r>
    </w:p>
    <w:p w14:paraId="4F5F65C6" w14:textId="77777777" w:rsidR="008A1049" w:rsidRPr="00CA1B1E" w:rsidRDefault="008A1049" w:rsidP="008A1049">
      <w:pPr>
        <w:pStyle w:val="NormalWeb"/>
        <w:spacing w:before="2" w:after="2"/>
        <w:rPr>
          <w:rFonts w:ascii="Arial" w:hAnsi="Arial" w:cs="Arial"/>
          <w:sz w:val="24"/>
        </w:rPr>
      </w:pPr>
    </w:p>
    <w:p w14:paraId="19D04874" w14:textId="77777777" w:rsidR="008A1049" w:rsidRPr="00CA1B1E" w:rsidRDefault="008A1049" w:rsidP="008A1049">
      <w:pPr>
        <w:pStyle w:val="NormalWeb"/>
        <w:spacing w:before="2" w:after="2"/>
        <w:rPr>
          <w:rFonts w:ascii="Arial" w:hAnsi="Arial" w:cs="Arial"/>
          <w:b/>
          <w:sz w:val="24"/>
        </w:rPr>
      </w:pPr>
      <w:r w:rsidRPr="00CA1B1E">
        <w:rPr>
          <w:rFonts w:ascii="Arial" w:hAnsi="Arial" w:cs="Arial"/>
          <w:b/>
          <w:sz w:val="24"/>
        </w:rPr>
        <w:t>Kontanthjælp</w:t>
      </w:r>
    </w:p>
    <w:p w14:paraId="667856B7" w14:textId="77777777" w:rsidR="008A1049" w:rsidRPr="00CA1B1E" w:rsidRDefault="008A1049" w:rsidP="008A1049">
      <w:pPr>
        <w:pStyle w:val="NormalWeb"/>
        <w:numPr>
          <w:ilvl w:val="0"/>
          <w:numId w:val="28"/>
        </w:numPr>
        <w:spacing w:before="2" w:after="2"/>
        <w:rPr>
          <w:rFonts w:ascii="Arial" w:hAnsi="Arial" w:cs="Arial"/>
          <w:sz w:val="24"/>
        </w:rPr>
      </w:pPr>
      <w:r w:rsidRPr="00CA1B1E">
        <w:rPr>
          <w:rFonts w:ascii="Arial" w:hAnsi="Arial" w:cs="Arial"/>
          <w:sz w:val="24"/>
          <w:szCs w:val="22"/>
        </w:rPr>
        <w:t>Analyserne peger på, at anbringelsens effekt på tildeling af kontanthjælp er, at de tidligere anbragte har 11-14 procentpoint større sandsynlighed for at få kontanthjælp som 24-årige end de matchede kontrolgrupper. Den største sandsynlighed har børn, der blev anbragt første gang som teenagere</w:t>
      </w:r>
    </w:p>
    <w:p w14:paraId="31A39CBF" w14:textId="77777777" w:rsidR="008A1049" w:rsidRPr="00CA1B1E" w:rsidRDefault="008A1049" w:rsidP="008A1049">
      <w:pPr>
        <w:pStyle w:val="NormalWeb"/>
        <w:spacing w:before="2" w:after="2"/>
        <w:rPr>
          <w:rFonts w:ascii="Arial" w:hAnsi="Arial" w:cs="Arial"/>
          <w:sz w:val="24"/>
        </w:rPr>
      </w:pPr>
    </w:p>
    <w:p w14:paraId="6CC1254C" w14:textId="77777777" w:rsidR="008A1049" w:rsidRPr="00CA1B1E" w:rsidRDefault="008A1049" w:rsidP="008A1049">
      <w:pPr>
        <w:pStyle w:val="NormalWeb"/>
        <w:spacing w:before="2" w:after="2"/>
        <w:rPr>
          <w:rFonts w:ascii="Arial" w:hAnsi="Arial" w:cs="Arial"/>
          <w:b/>
          <w:sz w:val="24"/>
        </w:rPr>
      </w:pPr>
      <w:r w:rsidRPr="00CA1B1E">
        <w:rPr>
          <w:rFonts w:ascii="Arial" w:hAnsi="Arial" w:cs="Arial"/>
          <w:b/>
          <w:sz w:val="24"/>
        </w:rPr>
        <w:t>Psykiske lidelser</w:t>
      </w:r>
    </w:p>
    <w:p w14:paraId="48C0D39D" w14:textId="77777777" w:rsidR="00855B37" w:rsidRPr="00CA1B1E" w:rsidRDefault="008A1049" w:rsidP="008A1049">
      <w:pPr>
        <w:pStyle w:val="NormalWeb"/>
        <w:numPr>
          <w:ilvl w:val="0"/>
          <w:numId w:val="28"/>
        </w:numPr>
        <w:spacing w:before="2" w:after="2"/>
        <w:rPr>
          <w:rFonts w:ascii="Arial" w:hAnsi="Arial" w:cs="Arial"/>
          <w:sz w:val="24"/>
        </w:rPr>
      </w:pPr>
      <w:r w:rsidRPr="00CA1B1E">
        <w:rPr>
          <w:rFonts w:ascii="Arial" w:hAnsi="Arial" w:cs="Arial"/>
          <w:sz w:val="24"/>
          <w:szCs w:val="22"/>
        </w:rPr>
        <w:t xml:space="preserve">Psykisk har de anbragte børn en markant oversygelighed sammenlignet med de matchede børn. Børnene har i gennemsnit 8-10 procentpoint større sandsynlighed end deres matchede jævnaldrende for at have psykiske lidelser registreret i det psykiatriske system. Sandsynligheden er højest for den ældre aldersgruppe (&gt; 13 år). </w:t>
      </w:r>
    </w:p>
    <w:p w14:paraId="28830361" w14:textId="77777777" w:rsidR="00855B37" w:rsidRPr="00CA1B1E" w:rsidRDefault="00855B37" w:rsidP="00855B37">
      <w:pPr>
        <w:pStyle w:val="NormalWeb"/>
        <w:spacing w:before="2" w:after="2"/>
        <w:rPr>
          <w:rFonts w:ascii="Arial" w:hAnsi="Arial" w:cs="Arial"/>
          <w:sz w:val="24"/>
          <w:szCs w:val="22"/>
        </w:rPr>
      </w:pPr>
    </w:p>
    <w:p w14:paraId="452575CE" w14:textId="77777777" w:rsidR="00855B37" w:rsidRPr="00CA1B1E" w:rsidRDefault="00855B37" w:rsidP="00855B37">
      <w:pPr>
        <w:pStyle w:val="NormalWeb"/>
        <w:spacing w:before="2" w:after="2"/>
        <w:rPr>
          <w:rFonts w:ascii="Arial" w:hAnsi="Arial" w:cs="Arial"/>
          <w:b/>
          <w:sz w:val="24"/>
        </w:rPr>
      </w:pPr>
      <w:r w:rsidRPr="00CA1B1E">
        <w:rPr>
          <w:rFonts w:ascii="Arial" w:hAnsi="Arial" w:cs="Arial"/>
          <w:b/>
          <w:sz w:val="24"/>
        </w:rPr>
        <w:t>Kriminalitet</w:t>
      </w:r>
    </w:p>
    <w:p w14:paraId="49254A4F" w14:textId="77777777" w:rsidR="008A1049" w:rsidRPr="00CA1B1E" w:rsidRDefault="00855B37" w:rsidP="00855B37">
      <w:pPr>
        <w:pStyle w:val="NormalWeb"/>
        <w:numPr>
          <w:ilvl w:val="0"/>
          <w:numId w:val="28"/>
        </w:numPr>
        <w:spacing w:before="2" w:after="2"/>
        <w:rPr>
          <w:rFonts w:ascii="Arial" w:hAnsi="Arial" w:cs="Arial"/>
          <w:b/>
          <w:sz w:val="24"/>
        </w:rPr>
      </w:pPr>
      <w:r w:rsidRPr="00CA1B1E">
        <w:rPr>
          <w:rFonts w:ascii="Arial" w:hAnsi="Arial" w:cs="Arial"/>
          <w:sz w:val="24"/>
          <w:szCs w:val="22"/>
        </w:rPr>
        <w:t xml:space="preserve">Som udgangspunkt ser det ud til, at tidligere anbragte har knap 4-6 procentpoint større sandsynlighed for at have fået en voldsdom som 24-årig. Størst sandsynlighed har de, der blev førstegangsanbragt som teenagere. Men som ved andre tidligere estimeringer er resultaterne sensitive, hvilket giver resultatet en vis usikkerhed. </w:t>
      </w:r>
    </w:p>
    <w:p w14:paraId="36A096CF" w14:textId="77777777" w:rsidR="008A1049" w:rsidRPr="00CA1B1E" w:rsidRDefault="008A1049" w:rsidP="008A1049">
      <w:pPr>
        <w:rPr>
          <w:rFonts w:ascii="Arial" w:hAnsi="Arial" w:cs="Arial"/>
        </w:rPr>
      </w:pPr>
    </w:p>
    <w:p w14:paraId="49C6626F" w14:textId="77777777" w:rsidR="008A1049" w:rsidRPr="00CA1B1E" w:rsidRDefault="00C83B45" w:rsidP="008A1049">
      <w:pPr>
        <w:rPr>
          <w:rFonts w:ascii="Arial" w:hAnsi="Arial" w:cs="Arial"/>
        </w:rPr>
      </w:pPr>
      <w:r w:rsidRPr="00CA1B1E">
        <w:rPr>
          <w:rFonts w:ascii="Arial" w:hAnsi="Arial" w:cs="Arial"/>
        </w:rPr>
        <w:t>Oplysninger hentet</w:t>
      </w:r>
      <w:r w:rsidR="008A1049" w:rsidRPr="00CA1B1E">
        <w:rPr>
          <w:rFonts w:ascii="Arial" w:hAnsi="Arial" w:cs="Arial"/>
        </w:rPr>
        <w:t xml:space="preserve"> fra rapporten ”Tidligere anbragte som unge”</w:t>
      </w:r>
    </w:p>
    <w:p w14:paraId="5ABB10FE" w14:textId="77777777" w:rsidR="008A1049" w:rsidRPr="00CA1B1E" w:rsidRDefault="00CA1B1E" w:rsidP="008A1049">
      <w:pPr>
        <w:rPr>
          <w:rFonts w:ascii="Arial" w:hAnsi="Arial" w:cs="Arial"/>
        </w:rPr>
      </w:pPr>
      <w:hyperlink r:id="rId15" w:history="1">
        <w:r w:rsidR="008A1049" w:rsidRPr="00CA1B1E">
          <w:rPr>
            <w:rStyle w:val="Hyperlink"/>
            <w:rFonts w:ascii="Arial" w:hAnsi="Arial" w:cs="Arial"/>
            <w:color w:val="auto"/>
          </w:rPr>
          <w:t>http://www.sfi.dk/Files/Filer/SFI/Pdf/Rapporter/2011/1135_Tidligere-anbragte-som-unge.pdf</w:t>
        </w:r>
      </w:hyperlink>
    </w:p>
    <w:p w14:paraId="5587C3DA" w14:textId="77777777" w:rsidR="008A1049" w:rsidRPr="00CA1B1E" w:rsidRDefault="008A1049" w:rsidP="008A1049">
      <w:pPr>
        <w:rPr>
          <w:rFonts w:ascii="Arial" w:hAnsi="Arial" w:cs="Arial"/>
        </w:rPr>
      </w:pPr>
      <w:r w:rsidRPr="00CA1B1E">
        <w:rPr>
          <w:rFonts w:ascii="Arial" w:hAnsi="Arial" w:cs="Arial"/>
        </w:rPr>
        <w:t>Resume kan findes via linket</w:t>
      </w:r>
    </w:p>
    <w:p w14:paraId="54716B65" w14:textId="77777777" w:rsidR="008A1049" w:rsidRPr="00CA1B1E" w:rsidRDefault="00CA1B1E" w:rsidP="008A1049">
      <w:pPr>
        <w:rPr>
          <w:rFonts w:ascii="Arial" w:hAnsi="Arial" w:cs="Arial"/>
        </w:rPr>
      </w:pPr>
      <w:hyperlink r:id="rId16" w:history="1">
        <w:r w:rsidR="008A1049" w:rsidRPr="00CA1B1E">
          <w:rPr>
            <w:rStyle w:val="Hyperlink"/>
            <w:rFonts w:ascii="Arial" w:hAnsi="Arial" w:cs="Arial"/>
            <w:color w:val="auto"/>
          </w:rPr>
          <w:t>http://www.sfi.dk/resumé_tidligere_anbragte_som_unge_voksne-10248.aspx</w:t>
        </w:r>
      </w:hyperlink>
    </w:p>
    <w:p w14:paraId="1E31DC6F" w14:textId="77777777" w:rsidR="0082567E" w:rsidRPr="00CA1B1E" w:rsidRDefault="0082567E" w:rsidP="005A554C">
      <w:pPr>
        <w:rPr>
          <w:rFonts w:ascii="Arial" w:hAnsi="Arial" w:cs="Arial"/>
        </w:rPr>
      </w:pPr>
    </w:p>
    <w:p w14:paraId="79E24086" w14:textId="77777777" w:rsidR="005A554C" w:rsidRPr="00CA1B1E" w:rsidRDefault="00986270" w:rsidP="005A554C">
      <w:pPr>
        <w:rPr>
          <w:rFonts w:ascii="Arial" w:hAnsi="Arial" w:cs="Arial"/>
          <w:b/>
          <w:sz w:val="36"/>
        </w:rPr>
      </w:pPr>
      <w:r w:rsidRPr="00CA1B1E">
        <w:rPr>
          <w:rFonts w:ascii="Arial" w:hAnsi="Arial" w:cs="Arial"/>
          <w:b/>
          <w:sz w:val="36"/>
        </w:rPr>
        <w:t>BØRNS RETTIGHEDER VED ANBRINGELSE</w:t>
      </w:r>
    </w:p>
    <w:p w14:paraId="77D24957" w14:textId="77777777" w:rsidR="005A554C" w:rsidRPr="00CA1B1E" w:rsidRDefault="005A554C" w:rsidP="005A554C">
      <w:pPr>
        <w:rPr>
          <w:rFonts w:ascii="Arial" w:hAnsi="Arial" w:cs="Arial"/>
          <w:b/>
          <w:sz w:val="36"/>
        </w:rPr>
      </w:pPr>
      <w:r w:rsidRPr="00CA1B1E">
        <w:rPr>
          <w:rFonts w:ascii="Arial" w:hAnsi="Arial" w:cs="Arial"/>
          <w:b/>
        </w:rPr>
        <w:t>Info fra Børnerådets Børneinfo</w:t>
      </w:r>
    </w:p>
    <w:p w14:paraId="595487C3" w14:textId="77777777" w:rsidR="00FE17BD" w:rsidRPr="00CA1B1E" w:rsidRDefault="00FE17BD" w:rsidP="005A554C">
      <w:pPr>
        <w:rPr>
          <w:rFonts w:ascii="Arial" w:hAnsi="Arial" w:cs="Arial"/>
          <w:b/>
        </w:rPr>
      </w:pPr>
    </w:p>
    <w:p w14:paraId="1AE9391B" w14:textId="77777777" w:rsidR="00FE17BD" w:rsidRPr="00CA1B1E" w:rsidRDefault="00FE17BD" w:rsidP="00FE17BD">
      <w:pPr>
        <w:pStyle w:val="ListParagraph"/>
        <w:numPr>
          <w:ilvl w:val="0"/>
          <w:numId w:val="22"/>
        </w:numPr>
        <w:rPr>
          <w:rFonts w:ascii="Arial" w:hAnsi="Arial" w:cs="Arial"/>
        </w:rPr>
      </w:pPr>
      <w:r w:rsidRPr="00CA1B1E">
        <w:rPr>
          <w:rFonts w:ascii="Arial" w:hAnsi="Arial" w:cs="Arial"/>
        </w:rPr>
        <w:t>Før en anbringelse, skal kommunen have prøvet af hjælpe på andre måder</w:t>
      </w:r>
    </w:p>
    <w:p w14:paraId="00407E8E" w14:textId="77777777" w:rsidR="00FE17BD" w:rsidRPr="00CA1B1E" w:rsidRDefault="00FE17BD" w:rsidP="00FE17BD">
      <w:pPr>
        <w:rPr>
          <w:rFonts w:ascii="Arial" w:hAnsi="Arial" w:cs="Arial"/>
        </w:rPr>
      </w:pPr>
    </w:p>
    <w:p w14:paraId="4543B479" w14:textId="77777777" w:rsidR="00FE17BD" w:rsidRPr="00CA1B1E" w:rsidRDefault="00FE17BD" w:rsidP="00FE17BD">
      <w:pPr>
        <w:rPr>
          <w:rFonts w:ascii="Arial" w:hAnsi="Arial" w:cs="Arial"/>
          <w:b/>
        </w:rPr>
      </w:pPr>
      <w:r w:rsidRPr="00CA1B1E">
        <w:rPr>
          <w:rFonts w:ascii="Arial" w:hAnsi="Arial" w:cs="Arial"/>
          <w:b/>
        </w:rPr>
        <w:t>Støtteperson</w:t>
      </w:r>
    </w:p>
    <w:p w14:paraId="516F6A36" w14:textId="77777777" w:rsidR="005A554C" w:rsidRPr="00CA1B1E" w:rsidRDefault="005A554C" w:rsidP="00FE17BD">
      <w:pPr>
        <w:pStyle w:val="ListParagraph"/>
        <w:numPr>
          <w:ilvl w:val="0"/>
          <w:numId w:val="22"/>
        </w:numPr>
        <w:rPr>
          <w:rFonts w:ascii="Arial" w:hAnsi="Arial" w:cs="Arial"/>
        </w:rPr>
      </w:pPr>
      <w:r w:rsidRPr="00CA1B1E">
        <w:rPr>
          <w:rFonts w:ascii="Arial" w:hAnsi="Arial" w:cs="Arial"/>
        </w:rPr>
        <w:t>”Inden du flytter væk fra dine forældre, skal kommunen hjælpe dig med at finde en støtteperson, som kan støtte dig imens du er anbragt”</w:t>
      </w:r>
    </w:p>
    <w:p w14:paraId="3A4A8331" w14:textId="77777777" w:rsidR="00FE17BD" w:rsidRPr="00CA1B1E" w:rsidRDefault="005A554C" w:rsidP="00FE17BD">
      <w:pPr>
        <w:pStyle w:val="ListParagraph"/>
        <w:numPr>
          <w:ilvl w:val="0"/>
          <w:numId w:val="22"/>
        </w:numPr>
        <w:rPr>
          <w:rFonts w:ascii="Arial" w:hAnsi="Arial" w:cs="Arial"/>
        </w:rPr>
      </w:pPr>
      <w:r w:rsidRPr="00CA1B1E">
        <w:rPr>
          <w:rFonts w:ascii="Arial" w:hAnsi="Arial" w:cs="Arial"/>
        </w:rPr>
        <w:t>”</w:t>
      </w:r>
      <w:r w:rsidR="00FE17BD" w:rsidRPr="00CA1B1E">
        <w:rPr>
          <w:rFonts w:ascii="Arial" w:hAnsi="Arial" w:cs="Arial"/>
        </w:rPr>
        <w:t xml:space="preserve">Når </w:t>
      </w:r>
      <w:r w:rsidRPr="00CA1B1E">
        <w:rPr>
          <w:rFonts w:ascii="Arial" w:hAnsi="Arial" w:cs="Arial"/>
        </w:rPr>
        <w:t>du</w:t>
      </w:r>
      <w:r w:rsidR="00FE17BD" w:rsidRPr="00CA1B1E">
        <w:rPr>
          <w:rFonts w:ascii="Arial" w:hAnsi="Arial" w:cs="Arial"/>
        </w:rPr>
        <w:t xml:space="preserve"> er anbragt, har </w:t>
      </w:r>
      <w:r w:rsidRPr="00CA1B1E">
        <w:rPr>
          <w:rFonts w:ascii="Arial" w:hAnsi="Arial" w:cs="Arial"/>
        </w:rPr>
        <w:t>du</w:t>
      </w:r>
      <w:r w:rsidR="00FE17BD" w:rsidRPr="00CA1B1E">
        <w:rPr>
          <w:rFonts w:ascii="Arial" w:hAnsi="Arial" w:cs="Arial"/>
        </w:rPr>
        <w:t xml:space="preserve"> ret til, at kommunen undersøger, om de kan finde en støttepers</w:t>
      </w:r>
      <w:r w:rsidRPr="00CA1B1E">
        <w:rPr>
          <w:rFonts w:ascii="Arial" w:hAnsi="Arial" w:cs="Arial"/>
        </w:rPr>
        <w:t>on til dig”</w:t>
      </w:r>
    </w:p>
    <w:p w14:paraId="5797C604" w14:textId="77777777" w:rsidR="00FE17BD" w:rsidRPr="00CA1B1E" w:rsidRDefault="005A554C" w:rsidP="00FE17BD">
      <w:pPr>
        <w:pStyle w:val="ListParagraph"/>
        <w:numPr>
          <w:ilvl w:val="1"/>
          <w:numId w:val="22"/>
        </w:numPr>
        <w:rPr>
          <w:rFonts w:ascii="Arial" w:hAnsi="Arial" w:cs="Arial"/>
        </w:rPr>
      </w:pPr>
      <w:r w:rsidRPr="00CA1B1E">
        <w:rPr>
          <w:rFonts w:ascii="Arial" w:hAnsi="Arial" w:cs="Arial"/>
        </w:rPr>
        <w:t xml:space="preserve">”En støtteperson skal være en du </w:t>
      </w:r>
      <w:r w:rsidR="00FE17BD" w:rsidRPr="00CA1B1E">
        <w:rPr>
          <w:rFonts w:ascii="Arial" w:hAnsi="Arial" w:cs="Arial"/>
        </w:rPr>
        <w:t>kender</w:t>
      </w:r>
      <w:r w:rsidRPr="00CA1B1E">
        <w:rPr>
          <w:rFonts w:ascii="Arial" w:hAnsi="Arial" w:cs="Arial"/>
        </w:rPr>
        <w:t>”</w:t>
      </w:r>
      <w:r w:rsidR="00FE17BD" w:rsidRPr="00CA1B1E">
        <w:rPr>
          <w:rFonts w:ascii="Arial" w:hAnsi="Arial" w:cs="Arial"/>
        </w:rPr>
        <w:t xml:space="preserve">. </w:t>
      </w:r>
    </w:p>
    <w:p w14:paraId="749471C6" w14:textId="77777777" w:rsidR="00FE17BD" w:rsidRPr="00CA1B1E" w:rsidRDefault="00FE17BD" w:rsidP="00FE17BD">
      <w:pPr>
        <w:pStyle w:val="ListParagraph"/>
        <w:numPr>
          <w:ilvl w:val="1"/>
          <w:numId w:val="22"/>
        </w:numPr>
        <w:rPr>
          <w:rFonts w:ascii="Arial" w:hAnsi="Arial" w:cs="Arial"/>
        </w:rPr>
      </w:pPr>
      <w:r w:rsidRPr="00CA1B1E">
        <w:rPr>
          <w:rFonts w:ascii="Arial" w:hAnsi="Arial" w:cs="Arial"/>
        </w:rPr>
        <w:t>Støttepersonen kan findes i familien eller i netværket, bare personen er fyldt 15 år.</w:t>
      </w:r>
    </w:p>
    <w:p w14:paraId="7DDDAF76" w14:textId="77777777" w:rsidR="00FE17BD" w:rsidRPr="00CA1B1E" w:rsidRDefault="00FE17BD" w:rsidP="00FE17BD">
      <w:pPr>
        <w:pStyle w:val="ListParagraph"/>
        <w:numPr>
          <w:ilvl w:val="1"/>
          <w:numId w:val="22"/>
        </w:numPr>
        <w:rPr>
          <w:rFonts w:ascii="Arial" w:hAnsi="Arial" w:cs="Arial"/>
        </w:rPr>
      </w:pPr>
      <w:r w:rsidRPr="00CA1B1E">
        <w:rPr>
          <w:rFonts w:ascii="Arial" w:hAnsi="Arial" w:cs="Arial"/>
        </w:rPr>
        <w:t>Det kan fx være en lærer, en moster, en storebror etc.</w:t>
      </w:r>
    </w:p>
    <w:p w14:paraId="3CA14FDB" w14:textId="77777777" w:rsidR="00FE17BD" w:rsidRPr="00CA1B1E" w:rsidRDefault="005A554C" w:rsidP="00FE17BD">
      <w:pPr>
        <w:pStyle w:val="ListParagraph"/>
        <w:numPr>
          <w:ilvl w:val="0"/>
          <w:numId w:val="22"/>
        </w:numPr>
        <w:rPr>
          <w:rFonts w:ascii="Arial" w:hAnsi="Arial" w:cs="Arial"/>
        </w:rPr>
      </w:pPr>
      <w:r w:rsidRPr="00CA1B1E">
        <w:rPr>
          <w:rFonts w:ascii="Arial" w:hAnsi="Arial" w:cs="Arial"/>
        </w:rPr>
        <w:t>”Du bestemmer selv, om du vil have en støtteperson”</w:t>
      </w:r>
    </w:p>
    <w:p w14:paraId="1381667E" w14:textId="77777777" w:rsidR="00FE17BD" w:rsidRPr="00CA1B1E" w:rsidRDefault="005A554C" w:rsidP="00FE17BD">
      <w:pPr>
        <w:pStyle w:val="ListParagraph"/>
        <w:numPr>
          <w:ilvl w:val="0"/>
          <w:numId w:val="22"/>
        </w:numPr>
        <w:rPr>
          <w:rFonts w:ascii="Arial" w:hAnsi="Arial" w:cs="Arial"/>
        </w:rPr>
      </w:pPr>
      <w:r w:rsidRPr="00CA1B1E">
        <w:rPr>
          <w:rFonts w:ascii="Arial" w:hAnsi="Arial" w:cs="Arial"/>
        </w:rPr>
        <w:t>”Hvis kommunen vurderer, at det ikke er muligt at finde en støtteperson til dig, og hvis kommunen har undersøgt mulighederne i din familie og netværk, kan kommunen beslutte, at du ikke kan få støtteperson.”</w:t>
      </w:r>
    </w:p>
    <w:p w14:paraId="6645B2C2" w14:textId="77777777" w:rsidR="00FE17BD" w:rsidRPr="00CA1B1E" w:rsidRDefault="00FE17BD" w:rsidP="00FE17BD">
      <w:pPr>
        <w:rPr>
          <w:rFonts w:ascii="Arial" w:hAnsi="Arial" w:cs="Arial"/>
        </w:rPr>
      </w:pPr>
    </w:p>
    <w:p w14:paraId="1AE7A527" w14:textId="77777777" w:rsidR="00FE17BD" w:rsidRPr="00CA1B1E" w:rsidRDefault="005A554C" w:rsidP="00FE17BD">
      <w:pPr>
        <w:rPr>
          <w:rFonts w:ascii="Arial" w:hAnsi="Arial" w:cs="Arial"/>
          <w:b/>
        </w:rPr>
      </w:pPr>
      <w:r w:rsidRPr="00CA1B1E">
        <w:rPr>
          <w:rFonts w:ascii="Arial" w:hAnsi="Arial" w:cs="Arial"/>
          <w:b/>
        </w:rPr>
        <w:t>Rettigheder</w:t>
      </w:r>
    </w:p>
    <w:p w14:paraId="43B7997E" w14:textId="77777777" w:rsidR="005A554C" w:rsidRPr="00CA1B1E" w:rsidRDefault="005A554C" w:rsidP="00FE17BD">
      <w:pPr>
        <w:pStyle w:val="ListParagraph"/>
        <w:numPr>
          <w:ilvl w:val="0"/>
          <w:numId w:val="23"/>
        </w:numPr>
        <w:rPr>
          <w:rFonts w:ascii="Arial" w:hAnsi="Arial" w:cs="Arial"/>
          <w:b/>
        </w:rPr>
      </w:pPr>
      <w:r w:rsidRPr="00CA1B1E">
        <w:rPr>
          <w:rFonts w:ascii="Arial" w:hAnsi="Arial" w:cs="Arial"/>
          <w:b/>
        </w:rPr>
        <w:t>Ved frivillig anbringelse</w:t>
      </w:r>
      <w:r w:rsidRPr="00CA1B1E">
        <w:rPr>
          <w:rFonts w:ascii="Arial" w:hAnsi="Arial" w:cs="Arial"/>
        </w:rPr>
        <w:t>: ” Hvis du er fyldt 15 år, skal du også give samtykke.”</w:t>
      </w:r>
    </w:p>
    <w:p w14:paraId="758845D2" w14:textId="77777777" w:rsidR="00FE17BD" w:rsidRPr="00CA1B1E" w:rsidRDefault="00673ED3" w:rsidP="00FE17BD">
      <w:pPr>
        <w:pStyle w:val="ListParagraph"/>
        <w:numPr>
          <w:ilvl w:val="0"/>
          <w:numId w:val="23"/>
        </w:numPr>
        <w:rPr>
          <w:rFonts w:ascii="Arial" w:hAnsi="Arial" w:cs="Arial"/>
          <w:b/>
        </w:rPr>
      </w:pPr>
      <w:r w:rsidRPr="00CA1B1E">
        <w:rPr>
          <w:rFonts w:ascii="Arial" w:hAnsi="Arial" w:cs="Arial"/>
          <w:b/>
        </w:rPr>
        <w:t xml:space="preserve">Klager: </w:t>
      </w:r>
      <w:r w:rsidR="005A554C" w:rsidRPr="00CA1B1E">
        <w:rPr>
          <w:rFonts w:ascii="Arial" w:hAnsi="Arial" w:cs="Arial"/>
        </w:rPr>
        <w:t>”Hvis du</w:t>
      </w:r>
      <w:r w:rsidR="00FE17BD" w:rsidRPr="00CA1B1E">
        <w:rPr>
          <w:rFonts w:ascii="Arial" w:hAnsi="Arial" w:cs="Arial"/>
        </w:rPr>
        <w:t xml:space="preserve"> er fyldt 12 år, kan det klage over kommunens beslutninger</w:t>
      </w:r>
      <w:r w:rsidR="005A554C" w:rsidRPr="00CA1B1E">
        <w:rPr>
          <w:rFonts w:ascii="Arial" w:hAnsi="Arial" w:cs="Arial"/>
        </w:rPr>
        <w:t>”</w:t>
      </w:r>
    </w:p>
    <w:p w14:paraId="07EB7B55" w14:textId="77777777" w:rsidR="005A554C" w:rsidRPr="00CA1B1E" w:rsidRDefault="005A554C" w:rsidP="00FE17BD">
      <w:pPr>
        <w:pStyle w:val="ListParagraph"/>
        <w:numPr>
          <w:ilvl w:val="0"/>
          <w:numId w:val="23"/>
        </w:numPr>
        <w:rPr>
          <w:rFonts w:ascii="Arial" w:hAnsi="Arial" w:cs="Arial"/>
          <w:b/>
        </w:rPr>
      </w:pPr>
      <w:r w:rsidRPr="00CA1B1E">
        <w:rPr>
          <w:rFonts w:ascii="Arial" w:hAnsi="Arial" w:cs="Arial"/>
        </w:rPr>
        <w:t>“Du har ret til at blive hørt, hvis kommunen overvejer, om du skal anbringes uden for hjemmet. Lige meget hvor gammel du er, har du krav på at blive taget med på råd. Kun børn der er så små, at de ikke rigtig har nogen mening, skal ikke høres. “</w:t>
      </w:r>
    </w:p>
    <w:p w14:paraId="6FE73109" w14:textId="77777777" w:rsidR="005A554C" w:rsidRPr="00CA1B1E" w:rsidRDefault="005A554C" w:rsidP="00FE17BD">
      <w:pPr>
        <w:pStyle w:val="ListParagraph"/>
        <w:numPr>
          <w:ilvl w:val="0"/>
          <w:numId w:val="23"/>
        </w:numPr>
        <w:rPr>
          <w:rFonts w:ascii="Arial" w:hAnsi="Arial" w:cs="Arial"/>
          <w:b/>
        </w:rPr>
      </w:pPr>
      <w:r w:rsidRPr="00CA1B1E">
        <w:rPr>
          <w:rFonts w:ascii="Arial" w:hAnsi="Arial" w:cs="Arial"/>
        </w:rPr>
        <w:t>”</w:t>
      </w:r>
      <w:r w:rsidRPr="00CA1B1E">
        <w:rPr>
          <w:rFonts w:ascii="Arial" w:hAnsi="Arial" w:cs="Arial"/>
          <w:b/>
        </w:rPr>
        <w:t>Alle børn og unge har ret til:</w:t>
      </w:r>
    </w:p>
    <w:p w14:paraId="13511936"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En handleplan for anbringelsen</w:t>
      </w:r>
    </w:p>
    <w:p w14:paraId="2940F8AC"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En bisidder, der er med til møderne i kommunen, og som kan støtte dig</w:t>
      </w:r>
    </w:p>
    <w:p w14:paraId="3C909FF9"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En kontaktperson, som kommunalbestyrelsen skal hjælpe dig med at finde</w:t>
      </w:r>
    </w:p>
    <w:p w14:paraId="1355E3DC"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At holde kontakten til familie og venner. Men hvis kommunen mener, at det er bedst for dig at være væk fra din familie og venner i en periode, så skal du det</w:t>
      </w:r>
    </w:p>
    <w:p w14:paraId="61131E93"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 xml:space="preserve">At blive anbragt samme sted som dine søskende. Men hvis kommunen mener, at det er bedst for dig at bo væk fra dine søskende, så skal du det. </w:t>
      </w:r>
    </w:p>
    <w:p w14:paraId="3588DB53"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At få hjælp til at kontakte eller holde kontakten til forældre</w:t>
      </w:r>
    </w:p>
    <w:p w14:paraId="5E52C489"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 xml:space="preserve">Ikke at fortælle, hvodan du har det, hvis du mest har lyst til det. </w:t>
      </w:r>
    </w:p>
    <w:p w14:paraId="284A9D41" w14:textId="77777777" w:rsidR="005A554C" w:rsidRPr="00CA1B1E" w:rsidRDefault="005A554C" w:rsidP="005A554C">
      <w:pPr>
        <w:pStyle w:val="ListParagraph"/>
        <w:numPr>
          <w:ilvl w:val="1"/>
          <w:numId w:val="23"/>
        </w:numPr>
        <w:rPr>
          <w:rFonts w:ascii="Arial" w:hAnsi="Arial" w:cs="Arial"/>
          <w:b/>
        </w:rPr>
      </w:pPr>
      <w:r w:rsidRPr="00CA1B1E">
        <w:rPr>
          <w:rFonts w:ascii="Arial" w:hAnsi="Arial" w:cs="Arial"/>
        </w:rPr>
        <w:t>Opfølgning. Senest 3 mdr efter du er flyttet, skal kommunen følge op på, hvordan du har det. Herefter skal kommunen lave en opfølgning mindst to gange om året, så længe du er anbragt”</w:t>
      </w:r>
    </w:p>
    <w:p w14:paraId="517F8627" w14:textId="77777777" w:rsidR="00673ED3" w:rsidRPr="00CA1B1E" w:rsidRDefault="005A554C" w:rsidP="005A554C">
      <w:pPr>
        <w:pStyle w:val="ListParagraph"/>
        <w:numPr>
          <w:ilvl w:val="1"/>
          <w:numId w:val="23"/>
        </w:numPr>
        <w:rPr>
          <w:rFonts w:ascii="Arial" w:hAnsi="Arial" w:cs="Arial"/>
          <w:b/>
        </w:rPr>
      </w:pPr>
      <w:r w:rsidRPr="00CA1B1E">
        <w:rPr>
          <w:rFonts w:ascii="Arial" w:hAnsi="Arial" w:cs="Arial"/>
        </w:rPr>
        <w:t>Lommepenge. Kommunen sørger for, at børn der er anbragt får lommepenge</w:t>
      </w:r>
      <w:r w:rsidR="00673ED3" w:rsidRPr="00CA1B1E">
        <w:rPr>
          <w:rFonts w:ascii="Arial" w:hAnsi="Arial" w:cs="Arial"/>
        </w:rPr>
        <w:t>”</w:t>
      </w:r>
    </w:p>
    <w:p w14:paraId="244A6135" w14:textId="77777777" w:rsidR="00673ED3" w:rsidRPr="00CA1B1E" w:rsidRDefault="00673ED3" w:rsidP="00673ED3">
      <w:pPr>
        <w:pStyle w:val="ListParagraph"/>
        <w:numPr>
          <w:ilvl w:val="0"/>
          <w:numId w:val="23"/>
        </w:numPr>
        <w:rPr>
          <w:rFonts w:ascii="Arial" w:hAnsi="Arial" w:cs="Arial"/>
          <w:b/>
        </w:rPr>
      </w:pPr>
      <w:r w:rsidRPr="00CA1B1E">
        <w:rPr>
          <w:rFonts w:ascii="Arial" w:hAnsi="Arial" w:cs="Arial"/>
          <w:b/>
        </w:rPr>
        <w:t>Part i egen sag: ”</w:t>
      </w:r>
      <w:r w:rsidRPr="00CA1B1E">
        <w:rPr>
          <w:rFonts w:ascii="Arial" w:hAnsi="Arial" w:cs="Arial"/>
        </w:rPr>
        <w:t xml:space="preserve"> Når du fylder 12 år, får du mere indflydelse. Du har ret til en gratis advokat, hvis du er anbragt uden dine forældres samtykke. Du er part i din egen sag.”</w:t>
      </w:r>
    </w:p>
    <w:p w14:paraId="547FFC54" w14:textId="77777777" w:rsidR="00673ED3" w:rsidRPr="00CA1B1E" w:rsidRDefault="00673ED3" w:rsidP="00673ED3">
      <w:pPr>
        <w:pStyle w:val="ListParagraph"/>
        <w:numPr>
          <w:ilvl w:val="0"/>
          <w:numId w:val="23"/>
        </w:numPr>
        <w:rPr>
          <w:rFonts w:ascii="Arial" w:hAnsi="Arial" w:cs="Arial"/>
          <w:b/>
        </w:rPr>
      </w:pPr>
      <w:r w:rsidRPr="00CA1B1E">
        <w:rPr>
          <w:rFonts w:ascii="Arial" w:hAnsi="Arial" w:cs="Arial"/>
          <w:b/>
        </w:rPr>
        <w:t>Aktindsigt: ”</w:t>
      </w:r>
      <w:r w:rsidRPr="00CA1B1E">
        <w:rPr>
          <w:rFonts w:ascii="Arial" w:hAnsi="Arial" w:cs="Arial"/>
        </w:rPr>
        <w:t xml:space="preserve"> Du kan søge om aktindsigt når du er over 12 år. Det betyder at du kan få lov til at se din journal. Du har ret til en gratis advokat, hvis du anbringes uden at dine forældre har givet samtykke.”</w:t>
      </w:r>
    </w:p>
    <w:p w14:paraId="4D0006B2" w14:textId="77777777" w:rsidR="00986270" w:rsidRPr="00CA1B1E" w:rsidRDefault="00986270" w:rsidP="005A554C">
      <w:pPr>
        <w:pStyle w:val="ListParagraph"/>
        <w:ind w:left="1440"/>
        <w:rPr>
          <w:rFonts w:ascii="Arial" w:hAnsi="Arial" w:cs="Arial"/>
          <w:b/>
        </w:rPr>
      </w:pPr>
    </w:p>
    <w:p w14:paraId="150DAEE3" w14:textId="77777777" w:rsidR="00FE17BD" w:rsidRPr="00CA1B1E" w:rsidRDefault="00FE17BD">
      <w:pPr>
        <w:rPr>
          <w:rFonts w:ascii="Arial" w:hAnsi="Arial" w:cs="Arial"/>
        </w:rPr>
      </w:pPr>
      <w:r w:rsidRPr="00CA1B1E">
        <w:rPr>
          <w:rFonts w:ascii="Arial" w:hAnsi="Arial" w:cs="Arial"/>
        </w:rPr>
        <w:t>Oplysninger fundet via linket</w:t>
      </w:r>
      <w:r w:rsidR="00673ED3" w:rsidRPr="00CA1B1E">
        <w:rPr>
          <w:rFonts w:ascii="Arial" w:hAnsi="Arial" w:cs="Arial"/>
        </w:rPr>
        <w:t>. Her kan læses meget mere om børns rettigheder oa.</w:t>
      </w:r>
    </w:p>
    <w:p w14:paraId="48FAF43C" w14:textId="77777777" w:rsidR="000B2BE3" w:rsidRPr="00CA1B1E" w:rsidRDefault="00CA1B1E">
      <w:pPr>
        <w:rPr>
          <w:rFonts w:ascii="Arial" w:hAnsi="Arial" w:cs="Arial"/>
        </w:rPr>
      </w:pPr>
      <w:hyperlink r:id="rId17" w:history="1">
        <w:r w:rsidR="000B2BE3" w:rsidRPr="00CA1B1E">
          <w:rPr>
            <w:rStyle w:val="Hyperlink"/>
            <w:rFonts w:ascii="Arial" w:hAnsi="Arial" w:cs="Arial"/>
            <w:color w:val="auto"/>
          </w:rPr>
          <w:t>http://www.boerneinfo.dk/dine%20rettigheder/anbringelse</w:t>
        </w:r>
      </w:hyperlink>
    </w:p>
    <w:p w14:paraId="5E787D5C" w14:textId="77777777" w:rsidR="000B2BE3" w:rsidRPr="00CA1B1E" w:rsidRDefault="000B2BE3">
      <w:pPr>
        <w:rPr>
          <w:rFonts w:ascii="Arial" w:hAnsi="Arial" w:cs="Arial"/>
        </w:rPr>
      </w:pPr>
    </w:p>
    <w:p w14:paraId="3435536A" w14:textId="2405997B" w:rsidR="00177ECF" w:rsidRPr="00CA1B1E" w:rsidRDefault="00177ECF">
      <w:pPr>
        <w:rPr>
          <w:rFonts w:ascii="Arial" w:hAnsi="Arial" w:cs="Arial"/>
          <w:b/>
        </w:rPr>
      </w:pPr>
      <w:r w:rsidRPr="00CA1B1E">
        <w:rPr>
          <w:rFonts w:ascii="Arial" w:hAnsi="Arial" w:cs="Arial"/>
          <w:b/>
        </w:rPr>
        <w:t xml:space="preserve">Alternativ til anbringelse uden for hjemmet er Sikkerhedsplanlægning: </w:t>
      </w:r>
    </w:p>
    <w:p w14:paraId="7CCDE8AA" w14:textId="77777777" w:rsidR="00177ECF" w:rsidRPr="00CA1B1E" w:rsidRDefault="00177ECF">
      <w:pPr>
        <w:rPr>
          <w:rFonts w:ascii="Arial" w:hAnsi="Arial" w:cs="Arial"/>
        </w:rPr>
      </w:pPr>
    </w:p>
    <w:p w14:paraId="1858529C" w14:textId="77777777" w:rsidR="00177ECF" w:rsidRPr="00CA1B1E" w:rsidRDefault="00177ECF" w:rsidP="00177ECF">
      <w:pPr>
        <w:rPr>
          <w:rFonts w:ascii="Arial" w:hAnsi="Arial" w:cs="Arial"/>
          <w:sz w:val="22"/>
          <w:szCs w:val="22"/>
        </w:rPr>
      </w:pPr>
      <w:r w:rsidRPr="00CA1B1E">
        <w:rPr>
          <w:rFonts w:ascii="Arial" w:hAnsi="Arial" w:cs="Arial"/>
          <w:sz w:val="22"/>
          <w:szCs w:val="22"/>
        </w:rPr>
        <w:t xml:space="preserve">Essensen i sikkerhedsplanlægningen er, at myndighederne i et tæt samarbejde med familie og det private og professionelle netværk udvikler en plan som skal skabe sikkerhed for børnenes 24/7 ved deres fortsatte ophold i hjemmet. Dette er som et alternativ til en anbringelse og planen udvikles gennem en intensiv indsats, løsningsfokuserede teknikker og særlige redskaber udviklet specielt til sikkerhedsarbejdet. Det er kompliceret, omfattende og meget indgribende proces, men har vist sig virkningsfuld også i Danmark. Københavns kommune har som de første i Danmark arbejdet med at implementere metoden siden 2009 og flere kommuner følger nu med, blandt andet Roskilde, Lyngby og Århus. </w:t>
      </w:r>
    </w:p>
    <w:p w14:paraId="46432111" w14:textId="1BBFB168" w:rsidR="00177ECF" w:rsidRPr="00CA1B1E" w:rsidRDefault="00177ECF" w:rsidP="00177ECF">
      <w:pPr>
        <w:rPr>
          <w:rFonts w:ascii="Arial" w:hAnsi="Arial" w:cs="Arial"/>
          <w:sz w:val="22"/>
          <w:szCs w:val="22"/>
        </w:rPr>
      </w:pPr>
      <w:r w:rsidRPr="00CA1B1E">
        <w:rPr>
          <w:rFonts w:ascii="Arial" w:hAnsi="Arial" w:cs="Arial"/>
          <w:sz w:val="22"/>
          <w:szCs w:val="22"/>
        </w:rPr>
        <w:t>Arbejdet med sikkerhedsplaner stammer primært fra “Resolutions approach” af Sussie Essex fra England og Signs of Safety af Andrew Turnell og Steve Edwards fra Vestaustralien.</w:t>
      </w:r>
    </w:p>
    <w:p w14:paraId="05DDCE17" w14:textId="77777777" w:rsidR="00177ECF" w:rsidRPr="00CA1B1E" w:rsidRDefault="00177ECF" w:rsidP="00177ECF">
      <w:pPr>
        <w:rPr>
          <w:rFonts w:ascii="Arial" w:hAnsi="Arial" w:cs="Arial"/>
          <w:sz w:val="22"/>
          <w:szCs w:val="22"/>
        </w:rPr>
      </w:pPr>
    </w:p>
    <w:p w14:paraId="293809FF" w14:textId="0F3A9B69" w:rsidR="00177ECF" w:rsidRPr="00CA1B1E" w:rsidRDefault="00177ECF" w:rsidP="00177ECF">
      <w:pPr>
        <w:rPr>
          <w:rFonts w:ascii="Arial" w:hAnsi="Arial" w:cs="Arial"/>
          <w:sz w:val="22"/>
          <w:szCs w:val="22"/>
        </w:rPr>
      </w:pPr>
      <w:r w:rsidRPr="00CA1B1E">
        <w:rPr>
          <w:rFonts w:ascii="Arial" w:hAnsi="Arial" w:cs="Arial"/>
          <w:sz w:val="22"/>
          <w:szCs w:val="22"/>
        </w:rPr>
        <w:t xml:space="preserve">www.safechildren.dk </w:t>
      </w:r>
    </w:p>
    <w:p w14:paraId="55862141" w14:textId="77777777" w:rsidR="00177ECF" w:rsidRPr="00CA1B1E" w:rsidRDefault="00177ECF" w:rsidP="00177ECF">
      <w:pPr>
        <w:rPr>
          <w:rFonts w:ascii="Arial" w:hAnsi="Arial" w:cs="Arial"/>
          <w:sz w:val="22"/>
          <w:szCs w:val="22"/>
        </w:rPr>
      </w:pPr>
    </w:p>
    <w:p w14:paraId="15B6AAB5" w14:textId="77777777" w:rsidR="00177ECF" w:rsidRPr="00CA1B1E" w:rsidRDefault="00177ECF" w:rsidP="00177ECF">
      <w:pPr>
        <w:rPr>
          <w:rFonts w:ascii="Arial" w:hAnsi="Arial" w:cs="Arial"/>
        </w:rPr>
      </w:pPr>
    </w:p>
    <w:p w14:paraId="4F6E0AE9" w14:textId="77777777" w:rsidR="008843C1" w:rsidRPr="00CA1B1E" w:rsidRDefault="001E7B09">
      <w:pPr>
        <w:rPr>
          <w:rFonts w:ascii="Arial" w:hAnsi="Arial" w:cs="Arial"/>
          <w:b/>
          <w:sz w:val="36"/>
        </w:rPr>
      </w:pPr>
      <w:r w:rsidRPr="00CA1B1E">
        <w:rPr>
          <w:rFonts w:ascii="Arial" w:hAnsi="Arial" w:cs="Arial"/>
          <w:b/>
          <w:sz w:val="36"/>
        </w:rPr>
        <w:t>ALKOHOL I</w:t>
      </w:r>
      <w:r w:rsidR="008843C1" w:rsidRPr="00CA1B1E">
        <w:rPr>
          <w:rFonts w:ascii="Arial" w:hAnsi="Arial" w:cs="Arial"/>
          <w:b/>
          <w:sz w:val="36"/>
        </w:rPr>
        <w:t xml:space="preserve"> FOKUS</w:t>
      </w:r>
    </w:p>
    <w:p w14:paraId="4BA57A57" w14:textId="77777777" w:rsidR="006D7B4C" w:rsidRPr="00CA1B1E" w:rsidRDefault="006D7B4C">
      <w:pPr>
        <w:rPr>
          <w:rFonts w:ascii="Arial" w:hAnsi="Arial" w:cs="Arial"/>
        </w:rPr>
      </w:pPr>
    </w:p>
    <w:p w14:paraId="26533273" w14:textId="77777777" w:rsidR="00835C2A" w:rsidRPr="00CA1B1E" w:rsidRDefault="00835C2A" w:rsidP="006D7B4C">
      <w:pPr>
        <w:rPr>
          <w:rFonts w:ascii="Arial" w:hAnsi="Arial" w:cs="Arial"/>
        </w:rPr>
      </w:pPr>
    </w:p>
    <w:p w14:paraId="60C32D42" w14:textId="77777777" w:rsidR="00835C2A" w:rsidRPr="00CA1B1E" w:rsidRDefault="00835C2A" w:rsidP="006D7B4C">
      <w:pPr>
        <w:rPr>
          <w:rFonts w:ascii="Arial" w:hAnsi="Arial" w:cs="Arial"/>
          <w:b/>
        </w:rPr>
      </w:pPr>
      <w:r w:rsidRPr="00CA1B1E">
        <w:rPr>
          <w:rFonts w:ascii="Arial" w:hAnsi="Arial" w:cs="Arial"/>
          <w:b/>
        </w:rPr>
        <w:t>ALKOHOL I DANMARK</w:t>
      </w:r>
    </w:p>
    <w:p w14:paraId="3AAC21C1" w14:textId="77777777" w:rsidR="006D7B4C" w:rsidRPr="00CA1B1E" w:rsidRDefault="006D7B4C" w:rsidP="006D7B4C">
      <w:pPr>
        <w:rPr>
          <w:rFonts w:ascii="Arial" w:hAnsi="Arial" w:cs="Arial"/>
        </w:rPr>
      </w:pPr>
      <w:r w:rsidRPr="00CA1B1E">
        <w:rPr>
          <w:rFonts w:ascii="Arial" w:hAnsi="Arial" w:cs="Arial"/>
        </w:rPr>
        <w:t>Sundhedsstyrelsen oplyser:</w:t>
      </w:r>
    </w:p>
    <w:p w14:paraId="7897CEB7" w14:textId="77777777" w:rsidR="006D7B4C" w:rsidRPr="00CA1B1E" w:rsidRDefault="006D7B4C" w:rsidP="006D7B4C">
      <w:pPr>
        <w:pStyle w:val="ListParagraph"/>
        <w:widowControl w:val="0"/>
        <w:numPr>
          <w:ilvl w:val="0"/>
          <w:numId w:val="29"/>
        </w:numPr>
        <w:tabs>
          <w:tab w:val="left" w:pos="220"/>
          <w:tab w:val="left" w:pos="720"/>
        </w:tabs>
        <w:autoSpaceDE w:val="0"/>
        <w:autoSpaceDN w:val="0"/>
        <w:adjustRightInd w:val="0"/>
        <w:jc w:val="both"/>
        <w:rPr>
          <w:rFonts w:ascii="Arial" w:hAnsi="Arial" w:cs="Arial"/>
          <w:szCs w:val="23"/>
        </w:rPr>
      </w:pPr>
      <w:r w:rsidRPr="00CA1B1E">
        <w:rPr>
          <w:rFonts w:ascii="Arial" w:hAnsi="Arial" w:cs="Arial"/>
          <w:szCs w:val="23"/>
        </w:rPr>
        <w:t xml:space="preserve">860.000 er storforbrugere af alkohol og drikker over Sundhedsstyrelsens maksimale genstandsgrænse på 14 genstande om ugen for kvinder og 21 genstande om ugen for mænd. </w:t>
      </w:r>
    </w:p>
    <w:p w14:paraId="72E22801" w14:textId="77777777" w:rsidR="006D7B4C" w:rsidRPr="00CA1B1E" w:rsidRDefault="006D7B4C" w:rsidP="006D7B4C">
      <w:pPr>
        <w:pStyle w:val="ListParagraph"/>
        <w:widowControl w:val="0"/>
        <w:numPr>
          <w:ilvl w:val="0"/>
          <w:numId w:val="29"/>
        </w:numPr>
        <w:tabs>
          <w:tab w:val="left" w:pos="220"/>
          <w:tab w:val="left" w:pos="720"/>
        </w:tabs>
        <w:autoSpaceDE w:val="0"/>
        <w:autoSpaceDN w:val="0"/>
        <w:adjustRightInd w:val="0"/>
        <w:jc w:val="both"/>
        <w:rPr>
          <w:rFonts w:ascii="Arial" w:hAnsi="Arial" w:cs="Arial"/>
          <w:szCs w:val="23"/>
        </w:rPr>
      </w:pPr>
      <w:r w:rsidRPr="00CA1B1E">
        <w:rPr>
          <w:rFonts w:ascii="Arial" w:hAnsi="Arial" w:cs="Arial"/>
          <w:szCs w:val="23"/>
        </w:rPr>
        <w:t xml:space="preserve">585.000 har et skadeligt alkoholforbrug, der allerede har manifesteret sig i en fysisk og psykisk skade. </w:t>
      </w:r>
    </w:p>
    <w:p w14:paraId="6925B35C" w14:textId="77777777" w:rsidR="00835C2A" w:rsidRPr="00CA1B1E" w:rsidRDefault="006D7B4C" w:rsidP="006D7B4C">
      <w:pPr>
        <w:pStyle w:val="ListParagraph"/>
        <w:widowControl w:val="0"/>
        <w:numPr>
          <w:ilvl w:val="0"/>
          <w:numId w:val="29"/>
        </w:numPr>
        <w:tabs>
          <w:tab w:val="left" w:pos="220"/>
          <w:tab w:val="left" w:pos="720"/>
        </w:tabs>
        <w:autoSpaceDE w:val="0"/>
        <w:autoSpaceDN w:val="0"/>
        <w:adjustRightInd w:val="0"/>
        <w:spacing w:after="120"/>
        <w:jc w:val="both"/>
        <w:rPr>
          <w:rFonts w:ascii="Arial" w:hAnsi="Arial" w:cs="Arial"/>
          <w:szCs w:val="23"/>
        </w:rPr>
      </w:pPr>
      <w:r w:rsidRPr="00CA1B1E">
        <w:rPr>
          <w:rFonts w:ascii="Arial" w:hAnsi="Arial" w:cs="Arial"/>
          <w:szCs w:val="23"/>
        </w:rPr>
        <w:t xml:space="preserve">140.000 er alkoholafhængige, med et tvangsmæssigt ønske om at drikke, på trods af skadelige følger. </w:t>
      </w:r>
    </w:p>
    <w:p w14:paraId="665EBA25" w14:textId="77777777" w:rsidR="006D7B4C" w:rsidRPr="00CA1B1E" w:rsidRDefault="00835C2A" w:rsidP="00835C2A">
      <w:pPr>
        <w:pStyle w:val="ListParagraph"/>
        <w:numPr>
          <w:ilvl w:val="0"/>
          <w:numId w:val="29"/>
        </w:numPr>
        <w:rPr>
          <w:rFonts w:ascii="Arial" w:hAnsi="Arial" w:cs="Arial"/>
        </w:rPr>
      </w:pPr>
      <w:r w:rsidRPr="00CA1B1E">
        <w:rPr>
          <w:rFonts w:ascii="Arial" w:hAnsi="Arial" w:cs="Arial"/>
        </w:rPr>
        <w:t>Ca 1/3 af danskerne har et menneske med et alkoholproblem i familien – enten i kernefamilien eller blandt andre familiemedlemmer</w:t>
      </w:r>
    </w:p>
    <w:p w14:paraId="5B180298" w14:textId="77777777" w:rsidR="004406EC" w:rsidRPr="00CA1B1E" w:rsidRDefault="004406EC">
      <w:pPr>
        <w:rPr>
          <w:rFonts w:ascii="Arial" w:hAnsi="Arial" w:cs="Arial"/>
          <w:szCs w:val="23"/>
        </w:rPr>
      </w:pPr>
    </w:p>
    <w:p w14:paraId="4328634D" w14:textId="77777777" w:rsidR="00835C2A" w:rsidRPr="00CA1B1E" w:rsidRDefault="00835C2A">
      <w:pPr>
        <w:rPr>
          <w:rFonts w:ascii="Arial" w:hAnsi="Arial" w:cs="Arial"/>
        </w:rPr>
      </w:pPr>
      <w:r w:rsidRPr="00CA1B1E">
        <w:rPr>
          <w:rFonts w:ascii="Arial" w:hAnsi="Arial" w:cs="Arial"/>
        </w:rPr>
        <w:t>Ovenstående oplysninger h</w:t>
      </w:r>
      <w:r w:rsidR="004406EC" w:rsidRPr="00CA1B1E">
        <w:rPr>
          <w:rFonts w:ascii="Arial" w:hAnsi="Arial" w:cs="Arial"/>
        </w:rPr>
        <w:t xml:space="preserve">entet fra: Sundhedsstyrelsen </w:t>
      </w:r>
    </w:p>
    <w:p w14:paraId="7F7651E4" w14:textId="77777777" w:rsidR="008843C1" w:rsidRPr="00CA1B1E" w:rsidRDefault="008843C1">
      <w:pPr>
        <w:rPr>
          <w:rFonts w:ascii="Arial" w:hAnsi="Arial" w:cs="Arial"/>
        </w:rPr>
      </w:pPr>
    </w:p>
    <w:p w14:paraId="79309E9F" w14:textId="77777777" w:rsidR="008843C1" w:rsidRPr="00CA1B1E" w:rsidRDefault="008843C1">
      <w:pPr>
        <w:rPr>
          <w:rFonts w:ascii="Arial" w:hAnsi="Arial" w:cs="Arial"/>
        </w:rPr>
      </w:pPr>
    </w:p>
    <w:p w14:paraId="59423145" w14:textId="77777777" w:rsidR="00B04D42" w:rsidRPr="00CA1B1E" w:rsidRDefault="001E7B09">
      <w:pPr>
        <w:rPr>
          <w:rFonts w:ascii="Arial" w:hAnsi="Arial" w:cs="Arial"/>
          <w:b/>
        </w:rPr>
      </w:pPr>
      <w:r w:rsidRPr="00CA1B1E">
        <w:rPr>
          <w:rFonts w:ascii="Arial" w:hAnsi="Arial" w:cs="Arial"/>
          <w:b/>
        </w:rPr>
        <w:t>ALHOLISME HOS FORÆLDRE</w:t>
      </w:r>
    </w:p>
    <w:p w14:paraId="5B69197A" w14:textId="77777777" w:rsidR="00B04D42" w:rsidRPr="00CA1B1E" w:rsidRDefault="00B04D42" w:rsidP="00B04D42">
      <w:pPr>
        <w:pStyle w:val="ListParagraph"/>
        <w:numPr>
          <w:ilvl w:val="0"/>
          <w:numId w:val="16"/>
        </w:numPr>
        <w:rPr>
          <w:rFonts w:ascii="Arial" w:hAnsi="Arial" w:cs="Arial"/>
        </w:rPr>
      </w:pPr>
      <w:r w:rsidRPr="00CA1B1E">
        <w:rPr>
          <w:rFonts w:ascii="Arial" w:hAnsi="Arial" w:cs="Arial"/>
          <w:szCs w:val="22"/>
        </w:rPr>
        <w:t>Ca. 122.000 bø</w:t>
      </w:r>
      <w:r w:rsidR="0082567E" w:rsidRPr="00CA1B1E">
        <w:rPr>
          <w:rFonts w:ascii="Arial" w:hAnsi="Arial" w:cs="Arial"/>
          <w:szCs w:val="22"/>
        </w:rPr>
        <w:t>rn mellem 0-18 å</w:t>
      </w:r>
      <w:r w:rsidRPr="00CA1B1E">
        <w:rPr>
          <w:rFonts w:ascii="Arial" w:hAnsi="Arial" w:cs="Arial"/>
          <w:szCs w:val="22"/>
        </w:rPr>
        <w:t>r skønnes at vokse op i familier med alkoholproblemer.</w:t>
      </w:r>
    </w:p>
    <w:p w14:paraId="6A034F5C" w14:textId="77777777" w:rsidR="00B04D42" w:rsidRPr="00CA1B1E" w:rsidRDefault="00B04D42" w:rsidP="00B04D42">
      <w:pPr>
        <w:pStyle w:val="ListParagraph"/>
        <w:numPr>
          <w:ilvl w:val="0"/>
          <w:numId w:val="16"/>
        </w:numPr>
        <w:rPr>
          <w:rFonts w:ascii="Arial" w:hAnsi="Arial" w:cs="Arial"/>
        </w:rPr>
      </w:pPr>
      <w:r w:rsidRPr="00CA1B1E">
        <w:rPr>
          <w:rFonts w:ascii="Arial" w:hAnsi="Arial" w:cs="Arial"/>
          <w:szCs w:val="22"/>
        </w:rPr>
        <w:t>181.000 af de 1</w:t>
      </w:r>
      <w:r w:rsidR="001E7B09" w:rsidRPr="00CA1B1E">
        <w:rPr>
          <w:rFonts w:ascii="Arial" w:hAnsi="Arial" w:cs="Arial"/>
          <w:szCs w:val="22"/>
        </w:rPr>
        <w:t>9-35-</w:t>
      </w:r>
      <w:r w:rsidR="0082567E" w:rsidRPr="00CA1B1E">
        <w:rPr>
          <w:rFonts w:ascii="Arial" w:hAnsi="Arial" w:cs="Arial"/>
          <w:szCs w:val="22"/>
        </w:rPr>
        <w:t>å</w:t>
      </w:r>
      <w:r w:rsidRPr="00CA1B1E">
        <w:rPr>
          <w:rFonts w:ascii="Arial" w:hAnsi="Arial" w:cs="Arial"/>
          <w:szCs w:val="22"/>
        </w:rPr>
        <w:t>rige siger selv, at de er vokset op i familier med alkoholproblemer.</w:t>
      </w:r>
    </w:p>
    <w:p w14:paraId="1C0867CC" w14:textId="77777777" w:rsidR="00B04D42" w:rsidRPr="00CA1B1E" w:rsidRDefault="0082567E" w:rsidP="00B04D42">
      <w:pPr>
        <w:pStyle w:val="ListParagraph"/>
        <w:numPr>
          <w:ilvl w:val="0"/>
          <w:numId w:val="16"/>
        </w:numPr>
        <w:rPr>
          <w:rFonts w:ascii="Arial" w:hAnsi="Arial" w:cs="Arial"/>
        </w:rPr>
      </w:pPr>
      <w:r w:rsidRPr="00CA1B1E">
        <w:rPr>
          <w:rFonts w:ascii="Arial" w:hAnsi="Arial" w:cs="Arial"/>
          <w:szCs w:val="22"/>
        </w:rPr>
        <w:t>329.000 af de 35+ å</w:t>
      </w:r>
      <w:r w:rsidR="00B04D42" w:rsidRPr="00CA1B1E">
        <w:rPr>
          <w:rFonts w:ascii="Arial" w:hAnsi="Arial" w:cs="Arial"/>
          <w:szCs w:val="22"/>
        </w:rPr>
        <w:t>rige siger selv, at de er vokset op i familier med alkoholproblemer.</w:t>
      </w:r>
    </w:p>
    <w:p w14:paraId="0982BBC1" w14:textId="77777777" w:rsidR="00B04D42" w:rsidRPr="00CA1B1E" w:rsidRDefault="00B04D42" w:rsidP="00B04D42">
      <w:pPr>
        <w:pStyle w:val="ListParagraph"/>
        <w:numPr>
          <w:ilvl w:val="0"/>
          <w:numId w:val="16"/>
        </w:numPr>
        <w:rPr>
          <w:rFonts w:ascii="Arial" w:hAnsi="Arial" w:cs="Arial"/>
        </w:rPr>
      </w:pPr>
      <w:r w:rsidRPr="00CA1B1E">
        <w:rPr>
          <w:rFonts w:ascii="Arial" w:hAnsi="Arial" w:cs="Arial"/>
          <w:szCs w:val="22"/>
        </w:rPr>
        <w:t>I alt er 632.000 vokset op i familier med alkoholproblemer.</w:t>
      </w:r>
    </w:p>
    <w:p w14:paraId="776988E4" w14:textId="77777777" w:rsidR="00B04D42" w:rsidRPr="00CA1B1E" w:rsidRDefault="00B04D42" w:rsidP="00B04D42">
      <w:pPr>
        <w:rPr>
          <w:rFonts w:ascii="Arial" w:hAnsi="Arial" w:cs="Arial"/>
        </w:rPr>
      </w:pPr>
    </w:p>
    <w:p w14:paraId="26B5925C" w14:textId="77777777" w:rsidR="00B04D42" w:rsidRPr="00CA1B1E" w:rsidRDefault="00B04D42" w:rsidP="00B04D42">
      <w:pPr>
        <w:rPr>
          <w:rFonts w:ascii="Arial" w:hAnsi="Arial" w:cs="Arial"/>
        </w:rPr>
      </w:pPr>
      <w:r w:rsidRPr="00CA1B1E">
        <w:rPr>
          <w:rFonts w:ascii="Arial" w:hAnsi="Arial" w:cs="Arial"/>
          <w:szCs w:val="22"/>
        </w:rPr>
        <w:t>For børn i familier med alkoholproblemer gælder, at</w:t>
      </w:r>
    </w:p>
    <w:p w14:paraId="1EBC8CE5" w14:textId="77777777" w:rsidR="00B04D42" w:rsidRPr="00CA1B1E" w:rsidRDefault="0082567E" w:rsidP="00B04D42">
      <w:pPr>
        <w:pStyle w:val="ListParagraph"/>
        <w:numPr>
          <w:ilvl w:val="0"/>
          <w:numId w:val="16"/>
        </w:numPr>
        <w:rPr>
          <w:rFonts w:ascii="Arial" w:hAnsi="Arial" w:cs="Arial"/>
        </w:rPr>
      </w:pPr>
      <w:r w:rsidRPr="00CA1B1E">
        <w:rPr>
          <w:rFonts w:ascii="Arial" w:hAnsi="Arial" w:cs="Arial"/>
          <w:szCs w:val="22"/>
        </w:rPr>
        <w:t>10 % få</w:t>
      </w:r>
      <w:r w:rsidR="00B04D42" w:rsidRPr="00CA1B1E">
        <w:rPr>
          <w:rFonts w:ascii="Arial" w:hAnsi="Arial" w:cs="Arial"/>
          <w:szCs w:val="22"/>
        </w:rPr>
        <w:t>r en psykiatrisk diagnose mod 5 % blandt andre børn</w:t>
      </w:r>
    </w:p>
    <w:p w14:paraId="4275ECE1" w14:textId="77777777" w:rsidR="00B04D42" w:rsidRPr="00CA1B1E" w:rsidRDefault="0082567E" w:rsidP="00B04D42">
      <w:pPr>
        <w:pStyle w:val="ListParagraph"/>
        <w:numPr>
          <w:ilvl w:val="0"/>
          <w:numId w:val="16"/>
        </w:numPr>
        <w:rPr>
          <w:rFonts w:ascii="Arial" w:hAnsi="Arial" w:cs="Arial"/>
        </w:rPr>
      </w:pPr>
      <w:r w:rsidRPr="00CA1B1E">
        <w:rPr>
          <w:rFonts w:ascii="Arial" w:hAnsi="Arial" w:cs="Arial"/>
          <w:szCs w:val="22"/>
        </w:rPr>
        <w:t>40 % har symptomer på</w:t>
      </w:r>
      <w:r w:rsidR="001E7B09" w:rsidRPr="00CA1B1E">
        <w:rPr>
          <w:rFonts w:ascii="Arial" w:hAnsi="Arial" w:cs="Arial"/>
          <w:szCs w:val="22"/>
        </w:rPr>
        <w:t xml:space="preserve"> belastning</w:t>
      </w:r>
    </w:p>
    <w:p w14:paraId="410D5CB7" w14:textId="77777777" w:rsidR="00B04D42" w:rsidRPr="00CA1B1E" w:rsidRDefault="00B04D42" w:rsidP="00B04D42">
      <w:pPr>
        <w:pStyle w:val="ListParagraph"/>
        <w:numPr>
          <w:ilvl w:val="0"/>
          <w:numId w:val="16"/>
        </w:numPr>
        <w:rPr>
          <w:rFonts w:ascii="Arial" w:hAnsi="Arial" w:cs="Arial"/>
        </w:rPr>
      </w:pPr>
      <w:r w:rsidRPr="00CA1B1E">
        <w:rPr>
          <w:rFonts w:ascii="Arial" w:hAnsi="Arial" w:cs="Arial"/>
          <w:szCs w:val="22"/>
        </w:rPr>
        <w:t>50 % klarer sig som andre børn.</w:t>
      </w:r>
    </w:p>
    <w:p w14:paraId="38AA9E50" w14:textId="77777777" w:rsidR="00B04D42" w:rsidRPr="00CA1B1E" w:rsidRDefault="00B04D42" w:rsidP="00B04D42">
      <w:pPr>
        <w:rPr>
          <w:rFonts w:ascii="Arial" w:hAnsi="Arial" w:cs="Arial"/>
        </w:rPr>
      </w:pPr>
    </w:p>
    <w:p w14:paraId="048847FF" w14:textId="77777777" w:rsidR="00B04D42" w:rsidRPr="00CA1B1E" w:rsidRDefault="00B04D42" w:rsidP="00B04D42">
      <w:pPr>
        <w:rPr>
          <w:rFonts w:ascii="Arial" w:hAnsi="Arial" w:cs="Arial"/>
          <w:szCs w:val="22"/>
        </w:rPr>
      </w:pPr>
      <w:r w:rsidRPr="00CA1B1E">
        <w:rPr>
          <w:rFonts w:ascii="Arial" w:hAnsi="Arial" w:cs="Arial"/>
          <w:szCs w:val="22"/>
        </w:rPr>
        <w:t>Hvis far eller mor har en alkoholrelateret diagnose, s</w:t>
      </w:r>
      <w:r w:rsidR="0082567E" w:rsidRPr="00CA1B1E">
        <w:rPr>
          <w:rFonts w:ascii="Arial" w:hAnsi="Arial" w:cs="Arial"/>
          <w:szCs w:val="22"/>
        </w:rPr>
        <w:t xml:space="preserve">å </w:t>
      </w:r>
      <w:r w:rsidRPr="00CA1B1E">
        <w:rPr>
          <w:rFonts w:ascii="Arial" w:hAnsi="Arial" w:cs="Arial"/>
          <w:szCs w:val="22"/>
        </w:rPr>
        <w:t>har børnene i sammenligning med andre børn:</w:t>
      </w:r>
    </w:p>
    <w:p w14:paraId="7B3EA872" w14:textId="77777777" w:rsidR="00B04D42" w:rsidRPr="00CA1B1E" w:rsidRDefault="001E7B09" w:rsidP="00B04D42">
      <w:pPr>
        <w:pStyle w:val="ListParagraph"/>
        <w:numPr>
          <w:ilvl w:val="0"/>
          <w:numId w:val="17"/>
        </w:numPr>
        <w:rPr>
          <w:rFonts w:ascii="Arial" w:hAnsi="Arial" w:cs="Arial"/>
        </w:rPr>
      </w:pPr>
      <w:r w:rsidRPr="00CA1B1E">
        <w:rPr>
          <w:rFonts w:ascii="Arial" w:hAnsi="Arial" w:cs="Arial"/>
          <w:szCs w:val="22"/>
        </w:rPr>
        <w:t>C</w:t>
      </w:r>
      <w:r w:rsidR="00B04D42" w:rsidRPr="00CA1B1E">
        <w:rPr>
          <w:rFonts w:ascii="Arial" w:hAnsi="Arial" w:cs="Arial"/>
          <w:szCs w:val="22"/>
        </w:rPr>
        <w:t>a. 2</w:t>
      </w:r>
      <w:r w:rsidR="00396CA7" w:rsidRPr="00CA1B1E">
        <w:rPr>
          <w:rFonts w:ascii="Arial" w:hAnsi="Arial" w:cs="Arial"/>
          <w:szCs w:val="22"/>
        </w:rPr>
        <w:t xml:space="preserve"> ½ </w:t>
      </w:r>
      <w:r w:rsidR="00B04D42" w:rsidRPr="00CA1B1E">
        <w:rPr>
          <w:rFonts w:ascii="Arial" w:hAnsi="Arial" w:cs="Arial"/>
          <w:szCs w:val="22"/>
        </w:rPr>
        <w:t xml:space="preserve"> gange større risiko for som børn at blive indlagt p</w:t>
      </w:r>
      <w:r w:rsidR="0082567E" w:rsidRPr="00CA1B1E">
        <w:rPr>
          <w:rFonts w:ascii="Arial" w:hAnsi="Arial" w:cs="Arial"/>
          <w:szCs w:val="22"/>
        </w:rPr>
        <w:t xml:space="preserve">å </w:t>
      </w:r>
      <w:r w:rsidR="00B04D42" w:rsidRPr="00CA1B1E">
        <w:rPr>
          <w:rFonts w:ascii="Arial" w:hAnsi="Arial" w:cs="Arial"/>
          <w:szCs w:val="22"/>
        </w:rPr>
        <w:t>en psykiatrisk afdeling</w:t>
      </w:r>
    </w:p>
    <w:p w14:paraId="2DD12111" w14:textId="77777777" w:rsidR="00B04D42" w:rsidRPr="00CA1B1E" w:rsidRDefault="001E7B09" w:rsidP="00B04D42">
      <w:pPr>
        <w:pStyle w:val="ListParagraph"/>
        <w:numPr>
          <w:ilvl w:val="0"/>
          <w:numId w:val="17"/>
        </w:numPr>
        <w:rPr>
          <w:rFonts w:ascii="Arial" w:hAnsi="Arial" w:cs="Arial"/>
        </w:rPr>
      </w:pPr>
      <w:r w:rsidRPr="00CA1B1E">
        <w:rPr>
          <w:rFonts w:ascii="Arial" w:hAnsi="Arial" w:cs="Arial"/>
          <w:szCs w:val="22"/>
        </w:rPr>
        <w:t>C</w:t>
      </w:r>
      <w:r w:rsidR="00396CA7" w:rsidRPr="00CA1B1E">
        <w:rPr>
          <w:rFonts w:ascii="Arial" w:hAnsi="Arial" w:cs="Arial"/>
          <w:szCs w:val="22"/>
        </w:rPr>
        <w:t xml:space="preserve">a. 3 ½ </w:t>
      </w:r>
      <w:r w:rsidR="00B04D42" w:rsidRPr="00CA1B1E">
        <w:rPr>
          <w:rFonts w:ascii="Arial" w:hAnsi="Arial" w:cs="Arial"/>
          <w:szCs w:val="22"/>
        </w:rPr>
        <w:t xml:space="preserve"> gange større risiko for at blive anbragt uden for hjemmet</w:t>
      </w:r>
    </w:p>
    <w:p w14:paraId="4AEE4232" w14:textId="77777777" w:rsidR="00B04D42" w:rsidRPr="00CA1B1E" w:rsidRDefault="001E7B09" w:rsidP="00B04D42">
      <w:pPr>
        <w:pStyle w:val="ListParagraph"/>
        <w:numPr>
          <w:ilvl w:val="0"/>
          <w:numId w:val="17"/>
        </w:numPr>
        <w:rPr>
          <w:rFonts w:ascii="Arial" w:hAnsi="Arial" w:cs="Arial"/>
        </w:rPr>
      </w:pPr>
      <w:r w:rsidRPr="00CA1B1E">
        <w:rPr>
          <w:rFonts w:ascii="Arial" w:hAnsi="Arial" w:cs="Arial"/>
          <w:szCs w:val="22"/>
        </w:rPr>
        <w:t>C</w:t>
      </w:r>
      <w:r w:rsidR="00B04D42" w:rsidRPr="00CA1B1E">
        <w:rPr>
          <w:rFonts w:ascii="Arial" w:hAnsi="Arial" w:cs="Arial"/>
          <w:szCs w:val="22"/>
        </w:rPr>
        <w:t>a. dobbelt s</w:t>
      </w:r>
      <w:r w:rsidR="0082567E" w:rsidRPr="00CA1B1E">
        <w:rPr>
          <w:rFonts w:ascii="Arial" w:hAnsi="Arial" w:cs="Arial"/>
          <w:szCs w:val="22"/>
        </w:rPr>
        <w:t xml:space="preserve">å </w:t>
      </w:r>
      <w:r w:rsidR="00B04D42" w:rsidRPr="00CA1B1E">
        <w:rPr>
          <w:rFonts w:ascii="Arial" w:hAnsi="Arial" w:cs="Arial"/>
          <w:szCs w:val="22"/>
        </w:rPr>
        <w:t>stor risiko for at forsøge selvmord</w:t>
      </w:r>
    </w:p>
    <w:p w14:paraId="316E5AC5" w14:textId="77777777" w:rsidR="00B04D42" w:rsidRPr="00CA1B1E" w:rsidRDefault="001E7B09" w:rsidP="00B04D42">
      <w:pPr>
        <w:pStyle w:val="ListParagraph"/>
        <w:numPr>
          <w:ilvl w:val="0"/>
          <w:numId w:val="17"/>
        </w:numPr>
        <w:rPr>
          <w:rFonts w:ascii="Arial" w:hAnsi="Arial" w:cs="Arial"/>
        </w:rPr>
      </w:pPr>
      <w:r w:rsidRPr="00CA1B1E">
        <w:rPr>
          <w:rFonts w:ascii="Arial" w:hAnsi="Arial" w:cs="Arial"/>
          <w:szCs w:val="22"/>
        </w:rPr>
        <w:t>C</w:t>
      </w:r>
      <w:r w:rsidR="00B04D42" w:rsidRPr="00CA1B1E">
        <w:rPr>
          <w:rFonts w:ascii="Arial" w:hAnsi="Arial" w:cs="Arial"/>
          <w:szCs w:val="22"/>
        </w:rPr>
        <w:t>a. otte gange s</w:t>
      </w:r>
      <w:r w:rsidR="0082567E" w:rsidRPr="00CA1B1E">
        <w:rPr>
          <w:rFonts w:ascii="Arial" w:hAnsi="Arial" w:cs="Arial"/>
          <w:szCs w:val="22"/>
        </w:rPr>
        <w:t xml:space="preserve">å </w:t>
      </w:r>
      <w:r w:rsidR="00B04D42" w:rsidRPr="00CA1B1E">
        <w:rPr>
          <w:rFonts w:ascii="Arial" w:hAnsi="Arial" w:cs="Arial"/>
          <w:szCs w:val="22"/>
        </w:rPr>
        <w:t>stor risiko for at opleve vold i hjemmet.</w:t>
      </w:r>
    </w:p>
    <w:p w14:paraId="719D12E7" w14:textId="77777777" w:rsidR="001B499D" w:rsidRPr="00CA1B1E" w:rsidRDefault="001B499D" w:rsidP="001B499D">
      <w:pPr>
        <w:rPr>
          <w:rFonts w:ascii="Arial" w:hAnsi="Arial" w:cs="Arial"/>
        </w:rPr>
      </w:pPr>
    </w:p>
    <w:p w14:paraId="31EB11DE" w14:textId="77777777" w:rsidR="001B499D" w:rsidRPr="00CA1B1E" w:rsidRDefault="001B499D" w:rsidP="001B499D">
      <w:pPr>
        <w:rPr>
          <w:rFonts w:ascii="Arial" w:hAnsi="Arial" w:cs="Arial"/>
          <w:szCs w:val="26"/>
        </w:rPr>
      </w:pPr>
      <w:r w:rsidRPr="00CA1B1E">
        <w:rPr>
          <w:rFonts w:ascii="Arial" w:hAnsi="Arial" w:cs="Arial"/>
          <w:szCs w:val="26"/>
        </w:rPr>
        <w:t>Belastninger for voksne børn</w:t>
      </w:r>
    </w:p>
    <w:p w14:paraId="2219457F" w14:textId="77777777" w:rsidR="001B499D" w:rsidRPr="00CA1B1E" w:rsidRDefault="001B499D" w:rsidP="001B499D">
      <w:pPr>
        <w:pStyle w:val="ListParagraph"/>
        <w:numPr>
          <w:ilvl w:val="0"/>
          <w:numId w:val="18"/>
        </w:numPr>
        <w:rPr>
          <w:rFonts w:ascii="Arial" w:hAnsi="Arial" w:cs="Arial"/>
        </w:rPr>
      </w:pPr>
      <w:r w:rsidRPr="00CA1B1E">
        <w:rPr>
          <w:rFonts w:ascii="Arial" w:hAnsi="Arial" w:cs="Arial"/>
          <w:szCs w:val="22"/>
        </w:rPr>
        <w:t xml:space="preserve">Ca. </w:t>
      </w:r>
      <w:r w:rsidR="001E7B09" w:rsidRPr="00CA1B1E">
        <w:rPr>
          <w:rFonts w:ascii="Arial" w:hAnsi="Arial" w:cs="Arial"/>
          <w:szCs w:val="22"/>
        </w:rPr>
        <w:t>1/3</w:t>
      </w:r>
      <w:r w:rsidRPr="00CA1B1E">
        <w:rPr>
          <w:rFonts w:ascii="Arial" w:hAnsi="Arial" w:cs="Arial"/>
          <w:szCs w:val="22"/>
        </w:rPr>
        <w:t xml:space="preserve"> udvikler et alkohol- eller narkoproblem.</w:t>
      </w:r>
    </w:p>
    <w:p w14:paraId="3E8BD66E" w14:textId="77777777" w:rsidR="00B04D42" w:rsidRPr="00CA1B1E" w:rsidRDefault="001B499D" w:rsidP="001B499D">
      <w:pPr>
        <w:pStyle w:val="ListParagraph"/>
        <w:numPr>
          <w:ilvl w:val="0"/>
          <w:numId w:val="18"/>
        </w:numPr>
        <w:rPr>
          <w:rFonts w:ascii="Arial" w:hAnsi="Arial" w:cs="Arial"/>
        </w:rPr>
      </w:pPr>
      <w:r w:rsidRPr="00CA1B1E">
        <w:rPr>
          <w:rFonts w:ascii="Arial" w:hAnsi="Arial" w:cs="Arial"/>
          <w:szCs w:val="22"/>
        </w:rPr>
        <w:t xml:space="preserve">Ca. </w:t>
      </w:r>
      <w:r w:rsidR="001E7B09" w:rsidRPr="00CA1B1E">
        <w:rPr>
          <w:rFonts w:ascii="Arial" w:hAnsi="Arial" w:cs="Arial"/>
          <w:szCs w:val="22"/>
        </w:rPr>
        <w:t>1/3</w:t>
      </w:r>
      <w:r w:rsidRPr="00CA1B1E">
        <w:rPr>
          <w:rFonts w:ascii="Arial" w:hAnsi="Arial" w:cs="Arial"/>
          <w:szCs w:val="22"/>
        </w:rPr>
        <w:t xml:space="preserve"> oplever psykiske vanskeligheder som angst, depression og spiseforstyrrelser.</w:t>
      </w:r>
    </w:p>
    <w:p w14:paraId="15AE03C5" w14:textId="77777777" w:rsidR="001B499D" w:rsidRPr="00CA1B1E" w:rsidRDefault="001B499D" w:rsidP="00B04D42">
      <w:pPr>
        <w:rPr>
          <w:rFonts w:ascii="Arial" w:hAnsi="Arial" w:cs="Arial"/>
        </w:rPr>
      </w:pPr>
    </w:p>
    <w:p w14:paraId="4FD34CD2" w14:textId="77777777" w:rsidR="001B499D" w:rsidRPr="00CA1B1E" w:rsidRDefault="001B499D" w:rsidP="00B04D42">
      <w:pPr>
        <w:rPr>
          <w:rFonts w:ascii="Arial" w:hAnsi="Arial" w:cs="Arial"/>
          <w:szCs w:val="26"/>
        </w:rPr>
      </w:pPr>
      <w:r w:rsidRPr="00CA1B1E">
        <w:rPr>
          <w:rFonts w:ascii="Arial" w:hAnsi="Arial" w:cs="Arial"/>
          <w:szCs w:val="26"/>
        </w:rPr>
        <w:t>Voksne børn i alkoholbehandling</w:t>
      </w:r>
    </w:p>
    <w:p w14:paraId="7836ED3A" w14:textId="77777777" w:rsidR="001B499D" w:rsidRPr="00CA1B1E" w:rsidRDefault="001B499D" w:rsidP="001B499D">
      <w:pPr>
        <w:pStyle w:val="ListParagraph"/>
        <w:numPr>
          <w:ilvl w:val="0"/>
          <w:numId w:val="19"/>
        </w:numPr>
        <w:rPr>
          <w:rFonts w:ascii="Arial" w:hAnsi="Arial" w:cs="Arial"/>
        </w:rPr>
      </w:pPr>
      <w:r w:rsidRPr="00CA1B1E">
        <w:rPr>
          <w:rFonts w:ascii="Arial" w:hAnsi="Arial" w:cs="Arial"/>
          <w:szCs w:val="22"/>
        </w:rPr>
        <w:t>Ca. 40 % af personer i alkoholbehandling er selv vokset op med et alkoholproblem</w:t>
      </w:r>
    </w:p>
    <w:p w14:paraId="6E37BB36" w14:textId="77777777" w:rsidR="008843C1" w:rsidRPr="00CA1B1E" w:rsidRDefault="008843C1">
      <w:pPr>
        <w:rPr>
          <w:rFonts w:ascii="Arial" w:hAnsi="Arial" w:cs="Arial"/>
        </w:rPr>
      </w:pPr>
    </w:p>
    <w:p w14:paraId="6B15EB3E" w14:textId="77777777" w:rsidR="008843C1" w:rsidRPr="00CA1B1E" w:rsidRDefault="008843C1">
      <w:pPr>
        <w:rPr>
          <w:rFonts w:ascii="Arial" w:hAnsi="Arial" w:cs="Arial"/>
          <w:b/>
        </w:rPr>
      </w:pPr>
      <w:r w:rsidRPr="00CA1B1E">
        <w:rPr>
          <w:rFonts w:ascii="Arial" w:hAnsi="Arial" w:cs="Arial"/>
          <w:b/>
        </w:rPr>
        <w:t>DØDSFALD</w:t>
      </w:r>
    </w:p>
    <w:p w14:paraId="42EEA7A1" w14:textId="77777777" w:rsidR="008843C1" w:rsidRPr="00CA1B1E" w:rsidRDefault="008843C1" w:rsidP="008843C1">
      <w:pPr>
        <w:pStyle w:val="ListParagraph"/>
        <w:numPr>
          <w:ilvl w:val="0"/>
          <w:numId w:val="15"/>
        </w:numPr>
        <w:rPr>
          <w:rFonts w:ascii="Arial" w:hAnsi="Arial" w:cs="Arial"/>
        </w:rPr>
      </w:pPr>
      <w:r w:rsidRPr="00CA1B1E">
        <w:rPr>
          <w:rFonts w:ascii="Arial" w:hAnsi="Arial" w:cs="Arial"/>
        </w:rPr>
        <w:t>Ca 6300 dør hvert år på grund af alkohol</w:t>
      </w:r>
    </w:p>
    <w:p w14:paraId="58A199F0" w14:textId="77777777" w:rsidR="00396CA7" w:rsidRPr="00CA1B1E" w:rsidRDefault="008843C1" w:rsidP="008843C1">
      <w:pPr>
        <w:pStyle w:val="ListParagraph"/>
        <w:numPr>
          <w:ilvl w:val="0"/>
          <w:numId w:val="15"/>
        </w:numPr>
        <w:rPr>
          <w:rFonts w:ascii="Arial" w:hAnsi="Arial" w:cs="Arial"/>
        </w:rPr>
      </w:pPr>
      <w:r w:rsidRPr="00CA1B1E">
        <w:rPr>
          <w:rFonts w:ascii="Arial" w:hAnsi="Arial" w:cs="Arial"/>
        </w:rPr>
        <w:t xml:space="preserve">Blandt de 34-54 </w:t>
      </w:r>
      <w:r w:rsidR="001E7B09" w:rsidRPr="00CA1B1E">
        <w:rPr>
          <w:rFonts w:ascii="Arial" w:hAnsi="Arial" w:cs="Arial"/>
        </w:rPr>
        <w:t>årige mænd skyldes ca. 1/3</w:t>
      </w:r>
      <w:r w:rsidRPr="00CA1B1E">
        <w:rPr>
          <w:rFonts w:ascii="Arial" w:hAnsi="Arial" w:cs="Arial"/>
        </w:rPr>
        <w:t xml:space="preserve"> af alle dødsfald alkohol</w:t>
      </w:r>
    </w:p>
    <w:p w14:paraId="4A9B6CD8" w14:textId="77777777" w:rsidR="00396CA7" w:rsidRPr="00CA1B1E" w:rsidRDefault="00396CA7" w:rsidP="00396CA7">
      <w:pPr>
        <w:rPr>
          <w:rFonts w:ascii="Arial" w:hAnsi="Arial" w:cs="Arial"/>
        </w:rPr>
      </w:pPr>
    </w:p>
    <w:p w14:paraId="47AB8072" w14:textId="77777777" w:rsidR="00396CA7" w:rsidRPr="00CA1B1E" w:rsidRDefault="00396CA7" w:rsidP="00396CA7">
      <w:pPr>
        <w:rPr>
          <w:rFonts w:ascii="Arial" w:hAnsi="Arial" w:cs="Arial"/>
          <w:b/>
        </w:rPr>
      </w:pPr>
      <w:r w:rsidRPr="00CA1B1E">
        <w:rPr>
          <w:rFonts w:ascii="Arial" w:hAnsi="Arial" w:cs="Arial"/>
          <w:b/>
        </w:rPr>
        <w:t>ANBRINGELSE GRUNDET ALKOHOL</w:t>
      </w:r>
    </w:p>
    <w:p w14:paraId="196B776C" w14:textId="77777777" w:rsidR="00396CA7" w:rsidRPr="00CA1B1E" w:rsidRDefault="00396CA7" w:rsidP="00396CA7">
      <w:pPr>
        <w:pStyle w:val="ListParagraph"/>
        <w:numPr>
          <w:ilvl w:val="0"/>
          <w:numId w:val="20"/>
        </w:numPr>
        <w:rPr>
          <w:rFonts w:ascii="Arial" w:hAnsi="Arial" w:cs="Arial"/>
          <w:b/>
        </w:rPr>
      </w:pPr>
      <w:r w:rsidRPr="00CA1B1E">
        <w:rPr>
          <w:rFonts w:ascii="Arial" w:hAnsi="Arial" w:cs="Arial"/>
        </w:rPr>
        <w:t>Børn af forældre med et overforbrug af alkohol bliver 5 gange hyppigere fjernet fra forældrene end andre børn</w:t>
      </w:r>
    </w:p>
    <w:p w14:paraId="4AD13430" w14:textId="77777777" w:rsidR="00396CA7" w:rsidRPr="00CA1B1E" w:rsidRDefault="00396CA7" w:rsidP="00396CA7">
      <w:pPr>
        <w:pStyle w:val="ListParagraph"/>
        <w:numPr>
          <w:ilvl w:val="0"/>
          <w:numId w:val="20"/>
        </w:numPr>
        <w:rPr>
          <w:rFonts w:ascii="Arial" w:hAnsi="Arial" w:cs="Arial"/>
          <w:b/>
        </w:rPr>
      </w:pPr>
      <w:r w:rsidRPr="00CA1B1E">
        <w:rPr>
          <w:rFonts w:ascii="Arial" w:hAnsi="Arial" w:cs="Arial"/>
        </w:rPr>
        <w:t>I 17% af tilfældene, hvor bø</w:t>
      </w:r>
      <w:r w:rsidR="0082567E" w:rsidRPr="00CA1B1E">
        <w:rPr>
          <w:rFonts w:ascii="Arial" w:hAnsi="Arial" w:cs="Arial"/>
        </w:rPr>
        <w:t>rn fjernes fra hjemmet, skyldes</w:t>
      </w:r>
      <w:r w:rsidRPr="00CA1B1E">
        <w:rPr>
          <w:rFonts w:ascii="Arial" w:hAnsi="Arial" w:cs="Arial"/>
        </w:rPr>
        <w:t xml:space="preserve"> det alkohol</w:t>
      </w:r>
    </w:p>
    <w:p w14:paraId="56CBF9FD" w14:textId="77777777" w:rsidR="008843C1" w:rsidRPr="00CA1B1E" w:rsidRDefault="00396CA7" w:rsidP="00396CA7">
      <w:pPr>
        <w:pStyle w:val="ListParagraph"/>
        <w:numPr>
          <w:ilvl w:val="0"/>
          <w:numId w:val="20"/>
        </w:numPr>
        <w:rPr>
          <w:rFonts w:ascii="Arial" w:hAnsi="Arial" w:cs="Arial"/>
          <w:b/>
        </w:rPr>
      </w:pPr>
      <w:r w:rsidRPr="00CA1B1E">
        <w:rPr>
          <w:rFonts w:ascii="Arial" w:hAnsi="Arial" w:cs="Arial"/>
        </w:rPr>
        <w:t>I 44% af andre sociale børnesager er alkohol indblandet</w:t>
      </w:r>
    </w:p>
    <w:p w14:paraId="6A4255F8" w14:textId="77777777" w:rsidR="008843C1" w:rsidRPr="00CA1B1E" w:rsidRDefault="008843C1">
      <w:pPr>
        <w:rPr>
          <w:rFonts w:ascii="Arial" w:hAnsi="Arial" w:cs="Arial"/>
        </w:rPr>
      </w:pPr>
    </w:p>
    <w:p w14:paraId="0DE8FCFD" w14:textId="77777777" w:rsidR="00396CA7" w:rsidRPr="00CA1B1E" w:rsidRDefault="008843C1">
      <w:pPr>
        <w:rPr>
          <w:rFonts w:ascii="Arial" w:hAnsi="Arial" w:cs="Arial"/>
        </w:rPr>
      </w:pPr>
      <w:r w:rsidRPr="00CA1B1E">
        <w:rPr>
          <w:rFonts w:ascii="Arial" w:hAnsi="Arial" w:cs="Arial"/>
        </w:rPr>
        <w:t xml:space="preserve">Oplysninger fundet </w:t>
      </w:r>
      <w:r w:rsidR="0069610D" w:rsidRPr="00CA1B1E">
        <w:rPr>
          <w:rFonts w:ascii="Arial" w:hAnsi="Arial" w:cs="Arial"/>
        </w:rPr>
        <w:t xml:space="preserve">via </w:t>
      </w:r>
      <w:r w:rsidR="00396CA7" w:rsidRPr="00CA1B1E">
        <w:rPr>
          <w:rFonts w:ascii="Arial" w:hAnsi="Arial" w:cs="Arial"/>
        </w:rPr>
        <w:t>Blå Kors</w:t>
      </w:r>
      <w:r w:rsidR="001E7B09" w:rsidRPr="00CA1B1E">
        <w:rPr>
          <w:rFonts w:ascii="Arial" w:hAnsi="Arial" w:cs="Arial"/>
        </w:rPr>
        <w:t xml:space="preserve"> på </w:t>
      </w:r>
      <w:r w:rsidR="0069610D" w:rsidRPr="00CA1B1E">
        <w:rPr>
          <w:rFonts w:ascii="Arial" w:hAnsi="Arial" w:cs="Arial"/>
        </w:rPr>
        <w:t>nedenstående link, hvor der kan findes mange flere oplysninger</w:t>
      </w:r>
      <w:r w:rsidR="00396CA7" w:rsidRPr="00CA1B1E">
        <w:rPr>
          <w:rFonts w:ascii="Arial" w:hAnsi="Arial" w:cs="Arial"/>
        </w:rPr>
        <w:t xml:space="preserve">. </w:t>
      </w:r>
    </w:p>
    <w:p w14:paraId="3E3E2CFC" w14:textId="77777777" w:rsidR="00396CA7" w:rsidRPr="00CA1B1E" w:rsidRDefault="00CA1B1E">
      <w:pPr>
        <w:rPr>
          <w:rFonts w:ascii="Arial" w:hAnsi="Arial" w:cs="Arial"/>
        </w:rPr>
      </w:pPr>
      <w:hyperlink r:id="rId18" w:history="1">
        <w:r w:rsidR="00396CA7" w:rsidRPr="00CA1B1E">
          <w:rPr>
            <w:rStyle w:val="Hyperlink"/>
            <w:rFonts w:ascii="Arial" w:hAnsi="Arial" w:cs="Arial"/>
            <w:color w:val="auto"/>
          </w:rPr>
          <w:t>http://www.blaakors.dk/Blaa_Kors_Danmark/Viden/Alkoholmisbrug/Boern_af_alkoholmisbrugere.aspx</w:t>
        </w:r>
      </w:hyperlink>
    </w:p>
    <w:p w14:paraId="7250866D" w14:textId="77777777" w:rsidR="008843C1" w:rsidRPr="00CA1B1E" w:rsidRDefault="00396CA7">
      <w:pPr>
        <w:rPr>
          <w:rFonts w:ascii="Arial" w:hAnsi="Arial" w:cs="Arial"/>
        </w:rPr>
      </w:pPr>
      <w:r w:rsidRPr="00CA1B1E">
        <w:rPr>
          <w:rFonts w:ascii="Arial" w:hAnsi="Arial" w:cs="Arial"/>
        </w:rPr>
        <w:t>Mange af disse oplysninger er fra Sundhedsstyrelsens ”Når far og mor drikker”. Se link:</w:t>
      </w:r>
    </w:p>
    <w:p w14:paraId="1641FD5C" w14:textId="77777777" w:rsidR="00396CA7" w:rsidRPr="00CA1B1E" w:rsidRDefault="00CA1B1E">
      <w:pPr>
        <w:rPr>
          <w:rFonts w:ascii="Arial" w:hAnsi="Arial" w:cs="Arial"/>
        </w:rPr>
      </w:pPr>
      <w:hyperlink r:id="rId19" w:history="1">
        <w:r w:rsidR="008843C1" w:rsidRPr="00CA1B1E">
          <w:rPr>
            <w:rStyle w:val="Hyperlink"/>
            <w:rFonts w:ascii="Arial" w:hAnsi="Arial" w:cs="Arial"/>
            <w:color w:val="auto"/>
          </w:rPr>
          <w:t>http://www.sst.dk/~/media/Sundhed%20og%20forebyggelse/Alkohol/DR%20kampagne/alkohol_drcamp_fakta_26feb09.ashx</w:t>
        </w:r>
      </w:hyperlink>
    </w:p>
    <w:p w14:paraId="7CA16C57" w14:textId="77777777" w:rsidR="00CE0DF5" w:rsidRPr="00CA1B1E" w:rsidRDefault="00CE0DF5">
      <w:pPr>
        <w:rPr>
          <w:rFonts w:ascii="Arial" w:hAnsi="Arial" w:cs="Arial"/>
        </w:rPr>
      </w:pPr>
    </w:p>
    <w:p w14:paraId="57C62F1A" w14:textId="77777777" w:rsidR="00E077F0" w:rsidRPr="00CA1B1E" w:rsidRDefault="00E077F0">
      <w:pPr>
        <w:rPr>
          <w:rFonts w:ascii="Arial" w:hAnsi="Arial" w:cs="Arial"/>
        </w:rPr>
      </w:pPr>
      <w:r w:rsidRPr="00CA1B1E">
        <w:rPr>
          <w:rFonts w:ascii="Arial" w:hAnsi="Arial" w:cs="Arial"/>
        </w:rPr>
        <w:t>Læs også mere i Helle Lindgaards rapport fra 2008: ”Familier med alkoholproblemer og deres børn”</w:t>
      </w:r>
    </w:p>
    <w:p w14:paraId="6909EF0E" w14:textId="77777777" w:rsidR="00E077F0" w:rsidRPr="00CA1B1E" w:rsidRDefault="00CA1B1E">
      <w:pPr>
        <w:rPr>
          <w:rFonts w:ascii="Arial" w:hAnsi="Arial" w:cs="Arial"/>
        </w:rPr>
      </w:pPr>
      <w:hyperlink r:id="rId20" w:history="1">
        <w:r w:rsidR="00E077F0" w:rsidRPr="00CA1B1E">
          <w:rPr>
            <w:rStyle w:val="Hyperlink"/>
            <w:rFonts w:ascii="Arial" w:hAnsi="Arial" w:cs="Arial"/>
            <w:color w:val="auto"/>
          </w:rPr>
          <w:t>http://www.tuba.blaakors.dk/Files/Filer/Tuba/TUBA%20BAGGRUND/rapport_af_Helle_Lindgaard_-april08.pdf</w:t>
        </w:r>
      </w:hyperlink>
    </w:p>
    <w:p w14:paraId="3D24DA88" w14:textId="77777777" w:rsidR="00E077F0" w:rsidRPr="00CA1B1E" w:rsidRDefault="00E077F0">
      <w:pPr>
        <w:rPr>
          <w:rFonts w:ascii="Arial" w:hAnsi="Arial" w:cs="Arial"/>
        </w:rPr>
      </w:pPr>
    </w:p>
    <w:p w14:paraId="49E06334" w14:textId="77777777" w:rsidR="00E077F0" w:rsidRPr="00CA1B1E" w:rsidRDefault="00E077F0">
      <w:pPr>
        <w:rPr>
          <w:rFonts w:ascii="Arial" w:hAnsi="Arial" w:cs="Arial"/>
        </w:rPr>
      </w:pPr>
    </w:p>
    <w:p w14:paraId="404AACE3" w14:textId="77777777" w:rsidR="00E077F0" w:rsidRPr="00CA1B1E" w:rsidRDefault="00E077F0">
      <w:pPr>
        <w:rPr>
          <w:rFonts w:ascii="Arial" w:hAnsi="Arial" w:cs="Arial"/>
          <w:b/>
        </w:rPr>
      </w:pPr>
      <w:r w:rsidRPr="00CA1B1E">
        <w:rPr>
          <w:rFonts w:ascii="Arial" w:hAnsi="Arial" w:cs="Arial"/>
          <w:b/>
        </w:rPr>
        <w:t>ARV</w:t>
      </w:r>
    </w:p>
    <w:p w14:paraId="0BD768FE" w14:textId="77777777" w:rsidR="00E077F0" w:rsidRPr="00CA1B1E" w:rsidRDefault="00E077F0" w:rsidP="00E077F0">
      <w:pPr>
        <w:pStyle w:val="ListParagraph"/>
        <w:numPr>
          <w:ilvl w:val="0"/>
          <w:numId w:val="21"/>
        </w:numPr>
        <w:rPr>
          <w:rFonts w:ascii="Arial" w:hAnsi="Arial" w:cs="Arial"/>
        </w:rPr>
      </w:pPr>
      <w:r w:rsidRPr="00CA1B1E">
        <w:rPr>
          <w:rFonts w:ascii="Arial" w:hAnsi="Arial" w:cs="Arial"/>
        </w:rPr>
        <w:t>Arv spiller en  rolle for, om man bliver alkoholiker</w:t>
      </w:r>
    </w:p>
    <w:p w14:paraId="61E39AA8" w14:textId="77777777" w:rsidR="00E077F0" w:rsidRPr="00CA1B1E" w:rsidRDefault="00E077F0" w:rsidP="00E077F0">
      <w:pPr>
        <w:pStyle w:val="ListParagraph"/>
        <w:numPr>
          <w:ilvl w:val="0"/>
          <w:numId w:val="21"/>
        </w:numPr>
        <w:rPr>
          <w:rFonts w:ascii="Arial" w:hAnsi="Arial" w:cs="Arial"/>
        </w:rPr>
      </w:pPr>
      <w:r w:rsidRPr="00CA1B1E">
        <w:rPr>
          <w:rFonts w:ascii="Arial" w:hAnsi="Arial" w:cs="Arial"/>
        </w:rPr>
        <w:t>Man ved fx, at sønner af fædre med et alkoholmisbrug har 3-4 gange større risiko for selv at udvikle alkoholmisbrug</w:t>
      </w:r>
    </w:p>
    <w:p w14:paraId="73B11CAF" w14:textId="77777777" w:rsidR="00E077F0" w:rsidRPr="00CA1B1E" w:rsidRDefault="00E077F0" w:rsidP="00E077F0">
      <w:pPr>
        <w:rPr>
          <w:rFonts w:ascii="Arial" w:hAnsi="Arial" w:cs="Arial"/>
        </w:rPr>
      </w:pPr>
    </w:p>
    <w:p w14:paraId="6CA656DD" w14:textId="77777777" w:rsidR="00E077F0" w:rsidRPr="00CA1B1E" w:rsidRDefault="00E077F0">
      <w:pPr>
        <w:rPr>
          <w:rFonts w:ascii="Arial" w:hAnsi="Arial" w:cs="Arial"/>
        </w:rPr>
      </w:pPr>
      <w:r w:rsidRPr="00CA1B1E">
        <w:rPr>
          <w:rFonts w:ascii="Arial" w:hAnsi="Arial" w:cs="Arial"/>
        </w:rPr>
        <w:t>Oplysninger fundet på:</w:t>
      </w:r>
    </w:p>
    <w:p w14:paraId="445F4EB3" w14:textId="77777777" w:rsidR="00E077F0" w:rsidRPr="00CA1B1E" w:rsidRDefault="00CA1B1E">
      <w:pPr>
        <w:rPr>
          <w:rStyle w:val="Hyperlink"/>
          <w:rFonts w:ascii="Arial" w:hAnsi="Arial" w:cs="Arial"/>
          <w:color w:val="auto"/>
        </w:rPr>
      </w:pPr>
      <w:hyperlink r:id="rId21" w:history="1">
        <w:r w:rsidR="00E077F0" w:rsidRPr="00CA1B1E">
          <w:rPr>
            <w:rStyle w:val="Hyperlink"/>
            <w:rFonts w:ascii="Arial" w:hAnsi="Arial" w:cs="Arial"/>
            <w:color w:val="auto"/>
          </w:rPr>
          <w:t>http://www.alkohol.dk/alkoholmisbrug-alkoholisme.html</w:t>
        </w:r>
      </w:hyperlink>
    </w:p>
    <w:p w14:paraId="175B10F5" w14:textId="77777777" w:rsidR="004406EC" w:rsidRPr="00CA1B1E" w:rsidRDefault="004406EC">
      <w:pPr>
        <w:rPr>
          <w:rStyle w:val="Hyperlink"/>
          <w:rFonts w:ascii="Arial" w:hAnsi="Arial" w:cs="Arial"/>
          <w:color w:val="auto"/>
        </w:rPr>
      </w:pPr>
    </w:p>
    <w:p w14:paraId="1BA63802" w14:textId="77777777" w:rsidR="004406EC" w:rsidRPr="00CA1B1E" w:rsidRDefault="004406EC" w:rsidP="004406EC">
      <w:pPr>
        <w:rPr>
          <w:rStyle w:val="Hyperlink"/>
          <w:rFonts w:ascii="Arial" w:hAnsi="Arial" w:cs="Arial"/>
          <w:color w:val="auto"/>
          <w:sz w:val="28"/>
          <w:szCs w:val="28"/>
        </w:rPr>
      </w:pPr>
    </w:p>
    <w:p w14:paraId="445BA5CA" w14:textId="1D6D51A6" w:rsidR="005A05A0" w:rsidRPr="00CA1B1E" w:rsidRDefault="005A05A0" w:rsidP="004406EC">
      <w:pPr>
        <w:autoSpaceDE w:val="0"/>
        <w:autoSpaceDN w:val="0"/>
        <w:adjustRightInd w:val="0"/>
        <w:rPr>
          <w:rFonts w:ascii="Arial" w:hAnsi="Arial" w:cs="Arial"/>
          <w:b/>
          <w:sz w:val="28"/>
          <w:szCs w:val="28"/>
        </w:rPr>
      </w:pPr>
      <w:r w:rsidRPr="00CA1B1E">
        <w:rPr>
          <w:rFonts w:ascii="Arial" w:hAnsi="Arial" w:cs="Arial"/>
          <w:b/>
          <w:sz w:val="28"/>
          <w:szCs w:val="28"/>
        </w:rPr>
        <w:t>Om TUBA</w:t>
      </w:r>
      <w:r w:rsidR="004406EC" w:rsidRPr="00CA1B1E">
        <w:rPr>
          <w:rFonts w:ascii="Arial" w:hAnsi="Arial" w:cs="Arial"/>
          <w:b/>
          <w:sz w:val="28"/>
          <w:szCs w:val="28"/>
        </w:rPr>
        <w:t xml:space="preserve">: </w:t>
      </w:r>
    </w:p>
    <w:p w14:paraId="61ABC9C1" w14:textId="77777777" w:rsidR="005A05A0" w:rsidRPr="00CA1B1E" w:rsidRDefault="005A05A0" w:rsidP="005A05A0">
      <w:pPr>
        <w:widowControl w:val="0"/>
        <w:autoSpaceDE w:val="0"/>
        <w:autoSpaceDN w:val="0"/>
        <w:adjustRightInd w:val="0"/>
        <w:spacing w:after="400"/>
        <w:rPr>
          <w:rFonts w:ascii="Arial" w:hAnsi="Arial" w:cs="Arial"/>
        </w:rPr>
      </w:pPr>
      <w:r w:rsidRPr="00CA1B1E">
        <w:rPr>
          <w:rFonts w:ascii="Arial" w:hAnsi="Arial" w:cs="Arial"/>
        </w:rPr>
        <w:t>TUBA står for Terapi og rådgivning for Unge som er Børn af Alkoholmisbrugere.</w:t>
      </w:r>
    </w:p>
    <w:p w14:paraId="1667E841" w14:textId="694642D4" w:rsidR="005A05A0" w:rsidRPr="00CA1B1E" w:rsidRDefault="005A05A0" w:rsidP="005A05A0">
      <w:pPr>
        <w:widowControl w:val="0"/>
        <w:autoSpaceDE w:val="0"/>
        <w:autoSpaceDN w:val="0"/>
        <w:adjustRightInd w:val="0"/>
        <w:spacing w:after="400"/>
        <w:rPr>
          <w:rFonts w:ascii="Arial" w:hAnsi="Arial" w:cs="Arial"/>
        </w:rPr>
      </w:pPr>
      <w:r w:rsidRPr="00CA1B1E">
        <w:rPr>
          <w:rFonts w:ascii="Arial" w:hAnsi="Arial" w:cs="Arial"/>
        </w:rPr>
        <w:t>TUBA tilbyder hjælp, rådgivning og terapi til unge mellem 14 og 35 år, der er vokset op i hjem med alkoholmisbrug. Hjælpen er gratis, og alle ansatte og frivillige har tavshedspligt og er der for at hjælpe de unge.</w:t>
      </w:r>
    </w:p>
    <w:p w14:paraId="6E4583D2" w14:textId="5F2DD60E" w:rsidR="005A05A0" w:rsidRPr="00CA1B1E" w:rsidRDefault="005A05A0" w:rsidP="005A05A0">
      <w:pPr>
        <w:autoSpaceDE w:val="0"/>
        <w:autoSpaceDN w:val="0"/>
        <w:adjustRightInd w:val="0"/>
        <w:rPr>
          <w:rFonts w:ascii="Arial" w:hAnsi="Arial" w:cs="Arial"/>
        </w:rPr>
      </w:pPr>
      <w:r w:rsidRPr="00CA1B1E">
        <w:rPr>
          <w:rFonts w:ascii="Arial" w:hAnsi="Arial" w:cs="Arial"/>
        </w:rPr>
        <w:t>TUBA har 12 afdelinger landet over, hvor de blandt andet tilbyder individuel terapi og gruppeterapi samt mange aftenarrangementer med undervisning eller socialt indhold.</w:t>
      </w:r>
    </w:p>
    <w:p w14:paraId="7C79CB72" w14:textId="77777777" w:rsidR="005A05A0" w:rsidRPr="00CA1B1E" w:rsidRDefault="005A05A0" w:rsidP="005A05A0">
      <w:pPr>
        <w:autoSpaceDE w:val="0"/>
        <w:autoSpaceDN w:val="0"/>
        <w:adjustRightInd w:val="0"/>
        <w:rPr>
          <w:rFonts w:ascii="Arial" w:hAnsi="Arial" w:cs="Arial"/>
        </w:rPr>
      </w:pPr>
    </w:p>
    <w:p w14:paraId="677ED7FC" w14:textId="0830DD41" w:rsidR="005A05A0" w:rsidRPr="00CA1B1E" w:rsidRDefault="005A05A0" w:rsidP="005A05A0">
      <w:pPr>
        <w:autoSpaceDE w:val="0"/>
        <w:autoSpaceDN w:val="0"/>
        <w:adjustRightInd w:val="0"/>
        <w:rPr>
          <w:rFonts w:ascii="Arial" w:hAnsi="Arial" w:cs="Arial"/>
          <w:b/>
          <w:sz w:val="28"/>
          <w:szCs w:val="28"/>
        </w:rPr>
      </w:pPr>
      <w:r w:rsidRPr="00CA1B1E">
        <w:rPr>
          <w:rFonts w:ascii="Arial" w:hAnsi="Arial" w:cs="Arial"/>
          <w:b/>
          <w:sz w:val="28"/>
          <w:szCs w:val="28"/>
        </w:rPr>
        <w:t xml:space="preserve">TUBA NØGLETAL: </w:t>
      </w:r>
    </w:p>
    <w:p w14:paraId="1636A00F" w14:textId="77777777" w:rsidR="004406EC" w:rsidRPr="00CA1B1E" w:rsidRDefault="004406EC" w:rsidP="004406EC">
      <w:pPr>
        <w:autoSpaceDE w:val="0"/>
        <w:autoSpaceDN w:val="0"/>
        <w:adjustRightInd w:val="0"/>
        <w:rPr>
          <w:rFonts w:ascii="Arial" w:hAnsi="Arial" w:cs="Arial"/>
        </w:rPr>
      </w:pPr>
    </w:p>
    <w:p w14:paraId="48A72150" w14:textId="77777777" w:rsidR="004406EC" w:rsidRPr="00CA1B1E" w:rsidRDefault="004406EC" w:rsidP="004406EC">
      <w:pPr>
        <w:autoSpaceDE w:val="0"/>
        <w:autoSpaceDN w:val="0"/>
        <w:adjustRightInd w:val="0"/>
        <w:rPr>
          <w:rFonts w:ascii="Arial" w:hAnsi="Arial" w:cs="Arial"/>
          <w:b/>
        </w:rPr>
      </w:pPr>
      <w:r w:rsidRPr="00CA1B1E">
        <w:rPr>
          <w:rFonts w:ascii="Arial" w:hAnsi="Arial" w:cs="Arial"/>
          <w:b/>
        </w:rPr>
        <w:t xml:space="preserve">Hvor mange unge er berørt </w:t>
      </w:r>
    </w:p>
    <w:p w14:paraId="4EB5C6F0" w14:textId="77777777" w:rsidR="004406EC" w:rsidRPr="00CA1B1E" w:rsidRDefault="004406EC" w:rsidP="004406EC">
      <w:pPr>
        <w:autoSpaceDE w:val="0"/>
        <w:autoSpaceDN w:val="0"/>
        <w:adjustRightInd w:val="0"/>
        <w:rPr>
          <w:rFonts w:ascii="Arial" w:hAnsi="Arial" w:cs="Arial"/>
        </w:rPr>
      </w:pPr>
    </w:p>
    <w:p w14:paraId="2E9DCCF7" w14:textId="77777777" w:rsidR="004406EC" w:rsidRPr="00CA1B1E" w:rsidRDefault="004406EC" w:rsidP="004406EC">
      <w:pPr>
        <w:autoSpaceDE w:val="0"/>
        <w:autoSpaceDN w:val="0"/>
        <w:adjustRightInd w:val="0"/>
        <w:rPr>
          <w:rFonts w:ascii="Arial" w:hAnsi="Arial" w:cs="Arial"/>
        </w:rPr>
      </w:pPr>
      <w:r w:rsidRPr="00CA1B1E">
        <w:rPr>
          <w:rFonts w:ascii="Arial" w:hAnsi="Arial" w:cs="Arial"/>
        </w:rPr>
        <w:t xml:space="preserve">Der er 5 nyere danske undersøgelser, der berører antallet unge, som er vokset op i familier med alkoholproblemer. </w:t>
      </w:r>
    </w:p>
    <w:p w14:paraId="76CCE928" w14:textId="77777777" w:rsidR="004406EC" w:rsidRPr="00CA1B1E" w:rsidRDefault="004406EC" w:rsidP="004406EC">
      <w:pPr>
        <w:autoSpaceDE w:val="0"/>
        <w:autoSpaceDN w:val="0"/>
        <w:adjustRightInd w:val="0"/>
        <w:rPr>
          <w:rFonts w:ascii="Arial" w:hAnsi="Arial" w:cs="Arial"/>
        </w:rPr>
      </w:pPr>
    </w:p>
    <w:p w14:paraId="2E19A409" w14:textId="77777777" w:rsidR="004406EC" w:rsidRPr="00CA1B1E" w:rsidRDefault="004406EC" w:rsidP="004406EC">
      <w:pPr>
        <w:autoSpaceDE w:val="0"/>
        <w:autoSpaceDN w:val="0"/>
        <w:adjustRightInd w:val="0"/>
        <w:rPr>
          <w:rFonts w:ascii="Arial" w:hAnsi="Arial" w:cs="Arial"/>
        </w:rPr>
      </w:pPr>
      <w:r w:rsidRPr="00CA1B1E">
        <w:rPr>
          <w:rFonts w:ascii="Arial" w:hAnsi="Arial" w:cs="Arial"/>
        </w:rPr>
        <w:t xml:space="preserve">1. Statens Institut for Folkesundhed fandt i en større undersøgelse af 3976  9. klasse elevers trivsel, at 18 pct. af drengene og 25 pct. af pigerne angav, at de havde oplevet misbrug af alkohol i deres nærmeste familie. Det var således samlet ca. hver femte elev i 9. klasse, der har oplevet problemer med alkohol i familien (Helweg-Larsen et al. 2009, s. 57). </w:t>
      </w:r>
    </w:p>
    <w:p w14:paraId="28B6B487" w14:textId="77777777" w:rsidR="004406EC" w:rsidRPr="00CA1B1E" w:rsidRDefault="004406EC" w:rsidP="004406EC">
      <w:pPr>
        <w:autoSpaceDE w:val="0"/>
        <w:autoSpaceDN w:val="0"/>
        <w:adjustRightInd w:val="0"/>
        <w:rPr>
          <w:rFonts w:ascii="Arial" w:hAnsi="Arial" w:cs="Arial"/>
        </w:rPr>
      </w:pPr>
    </w:p>
    <w:p w14:paraId="04386EEC" w14:textId="77777777" w:rsidR="004406EC" w:rsidRPr="00CA1B1E" w:rsidRDefault="004406EC" w:rsidP="004406EC">
      <w:pPr>
        <w:autoSpaceDE w:val="0"/>
        <w:autoSpaceDN w:val="0"/>
        <w:adjustRightInd w:val="0"/>
        <w:rPr>
          <w:rFonts w:ascii="Arial" w:hAnsi="Arial" w:cs="Arial"/>
          <w:bCs/>
        </w:rPr>
      </w:pPr>
      <w:r w:rsidRPr="00CA1B1E">
        <w:rPr>
          <w:rFonts w:ascii="Arial" w:hAnsi="Arial" w:cs="Arial"/>
        </w:rPr>
        <w:t>2. T</w:t>
      </w:r>
      <w:r w:rsidRPr="00CA1B1E">
        <w:rPr>
          <w:rFonts w:ascii="Arial" w:hAnsi="Arial" w:cs="Arial"/>
          <w:bCs/>
        </w:rPr>
        <w:t xml:space="preserve">rygfondens måling af 4275 voksne danskeres tryghed i 2007, fandt at 5,4 % mente at deres opvækstfamilie havde været </w:t>
      </w:r>
      <w:r w:rsidRPr="00CA1B1E">
        <w:rPr>
          <w:rFonts w:ascii="Arial" w:hAnsi="Arial" w:cs="Arial"/>
          <w:bCs/>
          <w:i/>
        </w:rPr>
        <w:t>alvorlig belastet</w:t>
      </w:r>
      <w:r w:rsidRPr="00CA1B1E">
        <w:rPr>
          <w:rFonts w:ascii="Arial" w:hAnsi="Arial" w:cs="Arial"/>
          <w:bCs/>
        </w:rPr>
        <w:t xml:space="preserve"> af misbrugsproblemer, og 10,2 % svarede at deres familie var belastet af misbrugsproblemer, men at det ikke var så alvorligt (Hede &amp; Jacobsen, 2008). </w:t>
      </w:r>
    </w:p>
    <w:p w14:paraId="0403F8FA" w14:textId="77777777" w:rsidR="004406EC" w:rsidRPr="00CA1B1E" w:rsidRDefault="004406EC" w:rsidP="004406EC">
      <w:pPr>
        <w:autoSpaceDE w:val="0"/>
        <w:autoSpaceDN w:val="0"/>
        <w:adjustRightInd w:val="0"/>
        <w:rPr>
          <w:rFonts w:ascii="Arial" w:hAnsi="Arial" w:cs="Arial"/>
          <w:bCs/>
        </w:rPr>
      </w:pPr>
    </w:p>
    <w:p w14:paraId="27734CDD" w14:textId="77777777" w:rsidR="004406EC" w:rsidRPr="00CA1B1E" w:rsidRDefault="004406EC" w:rsidP="004406EC">
      <w:pPr>
        <w:autoSpaceDE w:val="0"/>
        <w:autoSpaceDN w:val="0"/>
        <w:adjustRightInd w:val="0"/>
        <w:rPr>
          <w:rFonts w:ascii="Arial" w:hAnsi="Arial" w:cs="Arial"/>
        </w:rPr>
      </w:pPr>
      <w:r w:rsidRPr="00CA1B1E">
        <w:rPr>
          <w:rFonts w:ascii="Arial" w:hAnsi="Arial" w:cs="Arial"/>
          <w:bCs/>
        </w:rPr>
        <w:t xml:space="preserve">3. </w:t>
      </w:r>
      <w:r w:rsidRPr="00CA1B1E">
        <w:rPr>
          <w:rFonts w:ascii="Arial" w:hAnsi="Arial" w:cs="Arial"/>
        </w:rPr>
        <w:t xml:space="preserve">Statens Institut for Folkesundhed skønnede i 2009, at ca. 122.000 børn mellem 0-18 år (9,5 % af samtlige børn 0-18) voksede op i familier med alkoholproblemer. 181.000 af de 19-35 årige (15,9% af samtlige) sagde selv, at de var vokset op i familier med alkoholproblemer. 329.000 af de 35+ årige sagde selv, at de var vokset op i familier med alkoholproblemer (se Kristiansen et al. 2008), s.36). </w:t>
      </w:r>
    </w:p>
    <w:p w14:paraId="0D587D0D" w14:textId="77777777" w:rsidR="004406EC" w:rsidRPr="00CA1B1E" w:rsidRDefault="004406EC" w:rsidP="004406EC">
      <w:pPr>
        <w:autoSpaceDE w:val="0"/>
        <w:autoSpaceDN w:val="0"/>
        <w:adjustRightInd w:val="0"/>
        <w:rPr>
          <w:rFonts w:ascii="Arial" w:hAnsi="Arial" w:cs="Arial"/>
          <w:bCs/>
        </w:rPr>
      </w:pPr>
    </w:p>
    <w:p w14:paraId="16C20922" w14:textId="77777777" w:rsidR="004406EC" w:rsidRPr="00CA1B1E" w:rsidRDefault="004406EC" w:rsidP="004406EC">
      <w:pPr>
        <w:autoSpaceDE w:val="0"/>
        <w:autoSpaceDN w:val="0"/>
        <w:adjustRightInd w:val="0"/>
        <w:rPr>
          <w:rFonts w:ascii="Arial" w:hAnsi="Arial" w:cs="Arial"/>
          <w:bCs/>
        </w:rPr>
      </w:pPr>
      <w:r w:rsidRPr="00CA1B1E">
        <w:rPr>
          <w:rFonts w:ascii="Arial" w:hAnsi="Arial" w:cs="Arial"/>
          <w:bCs/>
        </w:rPr>
        <w:t>4. TUBA fandt ved e</w:t>
      </w:r>
      <w:r w:rsidRPr="00CA1B1E">
        <w:rPr>
          <w:rFonts w:ascii="Arial" w:hAnsi="Arial" w:cs="Arial"/>
        </w:rPr>
        <w:t xml:space="preserve">n anonym spørgeskemaundersøgelse af en tilfældig udvalgte repræsentativ gruppe i forhold til køn, alder og geografi af 950 voksne danskere mellem 20-40, at 20 % oplevede at deres forældre havde et problematisk alkoholforbrug (TUBA, 2008). Af de 950 svarede 4 %, at de i høj grad og 3% at de i nogen grad </w:t>
      </w:r>
      <w:r w:rsidRPr="00CA1B1E">
        <w:rPr>
          <w:rFonts w:ascii="Arial" w:hAnsi="Arial" w:cs="Arial"/>
          <w:bCs/>
        </w:rPr>
        <w:t xml:space="preserve">ville tage imod et tilbud om gratis anonyme samtaler med en erfaren psykolog, hvor du kunne få hjælp til at bearbejde de problemer, som deres forældres problemer med alkohol havde påført dem (TUBA, 2008). </w:t>
      </w:r>
    </w:p>
    <w:p w14:paraId="2CE513AD" w14:textId="77777777" w:rsidR="004406EC" w:rsidRPr="00CA1B1E" w:rsidRDefault="004406EC" w:rsidP="004406EC">
      <w:pPr>
        <w:autoSpaceDE w:val="0"/>
        <w:autoSpaceDN w:val="0"/>
        <w:adjustRightInd w:val="0"/>
        <w:rPr>
          <w:rFonts w:ascii="Arial" w:hAnsi="Arial" w:cs="Arial"/>
        </w:rPr>
      </w:pPr>
    </w:p>
    <w:p w14:paraId="6B30A1C5" w14:textId="77777777" w:rsidR="004406EC" w:rsidRPr="00CA1B1E" w:rsidRDefault="004406EC" w:rsidP="004406EC">
      <w:pPr>
        <w:rPr>
          <w:rFonts w:ascii="Arial" w:hAnsi="Arial" w:cs="Arial"/>
        </w:rPr>
      </w:pPr>
      <w:r w:rsidRPr="00CA1B1E">
        <w:rPr>
          <w:rFonts w:ascii="Arial" w:hAnsi="Arial" w:cs="Arial"/>
        </w:rPr>
        <w:t xml:space="preserve">5. Helle Lindgaard fra Center for Rusmiddelforskning (2002) fandt, at ca. Ca. 50 % af mennesker fra familier med alkoholproblemer udvikler ikke, eller udvikler kun i ringe grad psykosociale problemer (Lindgaard, 2002). </w:t>
      </w:r>
    </w:p>
    <w:p w14:paraId="43BAFF2C" w14:textId="77777777" w:rsidR="004406EC" w:rsidRPr="00CA1B1E" w:rsidRDefault="004406EC" w:rsidP="004406EC">
      <w:pPr>
        <w:autoSpaceDE w:val="0"/>
        <w:autoSpaceDN w:val="0"/>
        <w:adjustRightInd w:val="0"/>
        <w:rPr>
          <w:rFonts w:ascii="Arial" w:hAnsi="Arial" w:cs="Arial"/>
        </w:rPr>
      </w:pPr>
    </w:p>
    <w:p w14:paraId="77DC1785" w14:textId="77777777" w:rsidR="004406EC" w:rsidRPr="00CA1B1E" w:rsidRDefault="004406EC" w:rsidP="004406EC">
      <w:pPr>
        <w:autoSpaceDE w:val="0"/>
        <w:autoSpaceDN w:val="0"/>
        <w:adjustRightInd w:val="0"/>
        <w:rPr>
          <w:rFonts w:ascii="Arial" w:hAnsi="Arial" w:cs="Arial"/>
        </w:rPr>
      </w:pPr>
      <w:r w:rsidRPr="00CA1B1E">
        <w:rPr>
          <w:rFonts w:ascii="Arial" w:hAnsi="Arial" w:cs="Arial"/>
        </w:rPr>
        <w:t xml:space="preserve">Rigtige mange unge henvender sig til TUBA for at få hjælp. I 2011 havde TUBA 785 ny-henvendelser. Dette tal er steget stødt siden TUBA startede i 1997. 1420 unge har været til samtale eller i terapi i TUBA i 2009. Der er stadig mange, der ikke kender til TUBAs arbejde.  </w:t>
      </w:r>
    </w:p>
    <w:p w14:paraId="517F2FAB" w14:textId="77777777" w:rsidR="004406EC" w:rsidRPr="00CA1B1E" w:rsidRDefault="004406EC" w:rsidP="004406EC">
      <w:pPr>
        <w:autoSpaceDE w:val="0"/>
        <w:autoSpaceDN w:val="0"/>
        <w:adjustRightInd w:val="0"/>
        <w:rPr>
          <w:rFonts w:ascii="Arial" w:hAnsi="Arial" w:cs="Arial"/>
        </w:rPr>
      </w:pPr>
    </w:p>
    <w:p w14:paraId="175491C2" w14:textId="77777777" w:rsidR="004406EC" w:rsidRPr="00CA1B1E" w:rsidRDefault="004406EC" w:rsidP="004406EC">
      <w:pPr>
        <w:autoSpaceDE w:val="0"/>
        <w:autoSpaceDN w:val="0"/>
        <w:adjustRightInd w:val="0"/>
        <w:rPr>
          <w:rFonts w:ascii="Arial" w:hAnsi="Arial" w:cs="Arial"/>
        </w:rPr>
      </w:pPr>
      <w:r w:rsidRPr="00CA1B1E">
        <w:rPr>
          <w:rFonts w:ascii="Arial" w:hAnsi="Arial" w:cs="Arial"/>
        </w:rPr>
        <w:t xml:space="preserve">Konklusion </w:t>
      </w:r>
    </w:p>
    <w:p w14:paraId="226882C4" w14:textId="77777777" w:rsidR="004406EC" w:rsidRPr="00CA1B1E" w:rsidRDefault="004406EC" w:rsidP="004406EC">
      <w:pPr>
        <w:autoSpaceDE w:val="0"/>
        <w:autoSpaceDN w:val="0"/>
        <w:adjustRightInd w:val="0"/>
        <w:rPr>
          <w:rFonts w:ascii="Arial" w:hAnsi="Arial" w:cs="Arial"/>
        </w:rPr>
      </w:pPr>
    </w:p>
    <w:p w14:paraId="1E6D5107" w14:textId="77777777" w:rsidR="004406EC" w:rsidRPr="00CA1B1E" w:rsidRDefault="004406EC" w:rsidP="004406EC">
      <w:pPr>
        <w:autoSpaceDE w:val="0"/>
        <w:autoSpaceDN w:val="0"/>
        <w:adjustRightInd w:val="0"/>
        <w:rPr>
          <w:rFonts w:ascii="Arial" w:hAnsi="Arial" w:cs="Arial"/>
        </w:rPr>
      </w:pPr>
      <w:r w:rsidRPr="00CA1B1E">
        <w:rPr>
          <w:rFonts w:ascii="Arial" w:hAnsi="Arial" w:cs="Arial"/>
        </w:rPr>
        <w:t xml:space="preserve">Selv om der er relative mange unge, der er påvirket af deres forældres alkoholproblemer (ca. 9,5-20%), så klarer 50% af dem sig på lige fod med andre unge. Der er en gruppe på ca. 4 %, der er særlig belastet og særlig interesseret i at modtage hjælp og således gennemsnitlig 2800 unge per år, der ønsker hjælp. </w:t>
      </w:r>
    </w:p>
    <w:p w14:paraId="62CA3961" w14:textId="77777777" w:rsidR="004406EC" w:rsidRPr="00CA1B1E" w:rsidRDefault="004406EC" w:rsidP="004406EC">
      <w:pPr>
        <w:autoSpaceDE w:val="0"/>
        <w:autoSpaceDN w:val="0"/>
        <w:adjustRightInd w:val="0"/>
        <w:rPr>
          <w:rFonts w:ascii="Arial" w:hAnsi="Arial" w:cs="Arial"/>
        </w:rPr>
      </w:pPr>
    </w:p>
    <w:p w14:paraId="315B2812" w14:textId="77777777" w:rsidR="004406EC" w:rsidRPr="00CA1B1E" w:rsidRDefault="004406EC" w:rsidP="004406EC">
      <w:pPr>
        <w:rPr>
          <w:rFonts w:ascii="Arial" w:hAnsi="Arial" w:cs="Arial"/>
        </w:rPr>
      </w:pPr>
      <w:r w:rsidRPr="00CA1B1E">
        <w:rPr>
          <w:rFonts w:ascii="Arial" w:hAnsi="Arial" w:cs="Arial"/>
        </w:rPr>
        <w:t>Kilde: TUBA</w:t>
      </w:r>
    </w:p>
    <w:p w14:paraId="1E60A3F1" w14:textId="77777777" w:rsidR="00034896" w:rsidRPr="00CA1B1E" w:rsidRDefault="00034896" w:rsidP="004406EC">
      <w:pPr>
        <w:rPr>
          <w:rFonts w:ascii="Arial" w:hAnsi="Arial" w:cs="Arial"/>
        </w:rPr>
      </w:pPr>
    </w:p>
    <w:p w14:paraId="2BD1440E" w14:textId="45BCD56E" w:rsidR="00034896" w:rsidRPr="00CA1B1E" w:rsidRDefault="00034896" w:rsidP="00034896">
      <w:pPr>
        <w:widowControl w:val="0"/>
        <w:autoSpaceDE w:val="0"/>
        <w:autoSpaceDN w:val="0"/>
        <w:adjustRightInd w:val="0"/>
        <w:rPr>
          <w:rFonts w:ascii="Arial" w:hAnsi="Arial" w:cs="Arial"/>
          <w:b/>
          <w:sz w:val="28"/>
          <w:szCs w:val="28"/>
        </w:rPr>
      </w:pPr>
      <w:r w:rsidRPr="00CA1B1E">
        <w:rPr>
          <w:rFonts w:ascii="Arial" w:hAnsi="Arial" w:cs="Arial"/>
          <w:b/>
          <w:sz w:val="28"/>
          <w:szCs w:val="28"/>
        </w:rPr>
        <w:t>REGERINGENS OVERGREBSPAKKE:</w:t>
      </w:r>
    </w:p>
    <w:p w14:paraId="162C8A28" w14:textId="77777777" w:rsidR="00034896" w:rsidRPr="00CA1B1E" w:rsidRDefault="00034896" w:rsidP="00034896">
      <w:pPr>
        <w:widowControl w:val="0"/>
        <w:autoSpaceDE w:val="0"/>
        <w:autoSpaceDN w:val="0"/>
        <w:adjustRightInd w:val="0"/>
        <w:rPr>
          <w:rFonts w:ascii="Arial" w:hAnsi="Arial" w:cs="Arial"/>
        </w:rPr>
      </w:pPr>
    </w:p>
    <w:p w14:paraId="55B941D9" w14:textId="04F450ED" w:rsidR="00034896" w:rsidRPr="00CA1B1E" w:rsidRDefault="00034896" w:rsidP="00034896">
      <w:pPr>
        <w:widowControl w:val="0"/>
        <w:autoSpaceDE w:val="0"/>
        <w:autoSpaceDN w:val="0"/>
        <w:adjustRightInd w:val="0"/>
        <w:rPr>
          <w:rFonts w:ascii="Arial" w:hAnsi="Arial" w:cs="Arial"/>
        </w:rPr>
      </w:pPr>
      <w:r w:rsidRPr="00CA1B1E">
        <w:rPr>
          <w:rFonts w:ascii="Arial" w:hAnsi="Arial" w:cs="Arial"/>
        </w:rPr>
        <w:t>Der er afsat 315 mio. kr. til overgrebspakken, der består af fire hovedtemaer:</w:t>
      </w:r>
    </w:p>
    <w:p w14:paraId="3F1FF647" w14:textId="77777777" w:rsidR="00034896" w:rsidRPr="00CA1B1E" w:rsidRDefault="00034896" w:rsidP="00034896">
      <w:pPr>
        <w:widowControl w:val="0"/>
        <w:autoSpaceDE w:val="0"/>
        <w:autoSpaceDN w:val="0"/>
        <w:adjustRightInd w:val="0"/>
        <w:rPr>
          <w:rFonts w:ascii="Arial" w:hAnsi="Arial" w:cs="Arial"/>
        </w:rPr>
      </w:pPr>
      <w:r w:rsidRPr="00CA1B1E">
        <w:rPr>
          <w:rFonts w:ascii="Arial" w:hAnsi="Arial" w:cs="Arial"/>
        </w:rPr>
        <w:t>1. Mistrivsel og overgreb skal opdages og håndteres tidligt(der etableres bl.a. børnehuse fem steder i landet).</w:t>
      </w:r>
    </w:p>
    <w:p w14:paraId="4837D078" w14:textId="77777777" w:rsidR="00034896" w:rsidRPr="00CA1B1E" w:rsidRDefault="00034896" w:rsidP="00034896">
      <w:pPr>
        <w:widowControl w:val="0"/>
        <w:autoSpaceDE w:val="0"/>
        <w:autoSpaceDN w:val="0"/>
        <w:adjustRightInd w:val="0"/>
        <w:rPr>
          <w:rFonts w:ascii="Arial" w:hAnsi="Arial" w:cs="Arial"/>
        </w:rPr>
      </w:pPr>
      <w:r w:rsidRPr="00CA1B1E">
        <w:rPr>
          <w:rFonts w:ascii="Arial" w:hAnsi="Arial" w:cs="Arial"/>
        </w:rPr>
        <w:t>2. Fokus på den forebyggende og tværfaglige indsats</w:t>
      </w:r>
    </w:p>
    <w:p w14:paraId="20455ACC" w14:textId="77777777" w:rsidR="00034896" w:rsidRPr="00CA1B1E" w:rsidRDefault="00034896" w:rsidP="00034896">
      <w:pPr>
        <w:widowControl w:val="0"/>
        <w:autoSpaceDE w:val="0"/>
        <w:autoSpaceDN w:val="0"/>
        <w:adjustRightInd w:val="0"/>
        <w:rPr>
          <w:rFonts w:ascii="Arial" w:hAnsi="Arial" w:cs="Arial"/>
        </w:rPr>
      </w:pPr>
      <w:r w:rsidRPr="00CA1B1E">
        <w:rPr>
          <w:rFonts w:ascii="Arial" w:hAnsi="Arial" w:cs="Arial"/>
        </w:rPr>
        <w:t>3. Vurdering af alle underretninger inden for 24 timer samt styrket opfølgning. Det betyder at kommunerne skal tage stilling til de underretninger de modtager inden for 24. timer.</w:t>
      </w:r>
    </w:p>
    <w:p w14:paraId="1FB8F75D" w14:textId="77777777" w:rsidR="00034896" w:rsidRPr="00CA1B1E" w:rsidRDefault="00034896" w:rsidP="00034896">
      <w:pPr>
        <w:widowControl w:val="0"/>
        <w:autoSpaceDE w:val="0"/>
        <w:autoSpaceDN w:val="0"/>
        <w:adjustRightInd w:val="0"/>
        <w:rPr>
          <w:rFonts w:ascii="Arial" w:hAnsi="Arial" w:cs="Arial"/>
        </w:rPr>
      </w:pPr>
      <w:r w:rsidRPr="00CA1B1E">
        <w:rPr>
          <w:rFonts w:ascii="Arial" w:hAnsi="Arial" w:cs="Arial"/>
        </w:rPr>
        <w:t>4. Børn skal altid høres og beskyttes, når der er mistanke om overgreb(særligt fokus på seksuelle overgreb og vold).</w:t>
      </w:r>
    </w:p>
    <w:p w14:paraId="7C7E1C2E" w14:textId="15F6678E" w:rsidR="00034896" w:rsidRPr="00CA1B1E" w:rsidRDefault="00034896" w:rsidP="00034896">
      <w:pPr>
        <w:rPr>
          <w:rFonts w:ascii="Arial" w:hAnsi="Arial" w:cs="Arial"/>
        </w:rPr>
      </w:pPr>
      <w:r w:rsidRPr="00CA1B1E">
        <w:rPr>
          <w:rFonts w:ascii="Arial" w:hAnsi="Arial" w:cs="Arial"/>
        </w:rPr>
        <w:t> </w:t>
      </w:r>
    </w:p>
    <w:p w14:paraId="111CFF8D" w14:textId="77777777" w:rsidR="004406EC" w:rsidRPr="00CA1B1E" w:rsidRDefault="004406EC" w:rsidP="004406EC">
      <w:pPr>
        <w:rPr>
          <w:rFonts w:ascii="Arial" w:hAnsi="Arial" w:cs="Arial"/>
        </w:rPr>
      </w:pPr>
    </w:p>
    <w:p w14:paraId="169D2C6F" w14:textId="77777777" w:rsidR="0002386F" w:rsidRPr="00CA1B1E" w:rsidRDefault="0002386F">
      <w:pPr>
        <w:rPr>
          <w:rFonts w:ascii="Arial" w:hAnsi="Arial" w:cs="Arial"/>
        </w:rPr>
      </w:pPr>
      <w:r w:rsidRPr="00CA1B1E">
        <w:rPr>
          <w:rFonts w:ascii="Arial" w:hAnsi="Arial" w:cs="Arial"/>
          <w:b/>
          <w:sz w:val="36"/>
        </w:rPr>
        <w:t xml:space="preserve">BARNETS REFORM </w:t>
      </w:r>
    </w:p>
    <w:p w14:paraId="26BE5121" w14:textId="77777777" w:rsidR="0002386F" w:rsidRPr="00CA1B1E" w:rsidRDefault="0002386F">
      <w:pPr>
        <w:rPr>
          <w:rFonts w:ascii="Arial" w:hAnsi="Arial" w:cs="Arial"/>
        </w:rPr>
      </w:pPr>
      <w:r w:rsidRPr="00CA1B1E">
        <w:rPr>
          <w:rFonts w:ascii="Arial" w:hAnsi="Arial" w:cs="Arial"/>
        </w:rPr>
        <w:t>Trådte i kraft d. 1. Januar 2011</w:t>
      </w:r>
    </w:p>
    <w:p w14:paraId="6E3B184E" w14:textId="77777777" w:rsidR="0002386F" w:rsidRPr="00CA1B1E" w:rsidRDefault="0002386F">
      <w:pPr>
        <w:rPr>
          <w:rFonts w:ascii="Arial" w:hAnsi="Arial" w:cs="Arial"/>
        </w:rPr>
      </w:pPr>
    </w:p>
    <w:p w14:paraId="32152AC8" w14:textId="77777777" w:rsidR="0002386F" w:rsidRPr="00CA1B1E" w:rsidRDefault="0002386F">
      <w:pPr>
        <w:rPr>
          <w:rFonts w:ascii="Arial" w:hAnsi="Arial" w:cs="Arial"/>
        </w:rPr>
      </w:pPr>
      <w:r w:rsidRPr="00CA1B1E">
        <w:rPr>
          <w:rFonts w:ascii="Arial" w:hAnsi="Arial" w:cs="Arial"/>
        </w:rPr>
        <w:t>I forbindelse med satspuljeaftalen for 2010 blev der indgået politisk aftale mellem satspuljepartierne om Barnets Reform. Aftalen blev udmøntet med en række centrale initiativer samt et lovforslag, hvis overordnede målsætning var at understøtte udsatte børn og unges muligheder for at trives og udvikle deres personlige og faglige kompetencer samt styrke deres forberedelse til at få et selvstændigt voksenliv.</w:t>
      </w:r>
    </w:p>
    <w:p w14:paraId="7116FFD0" w14:textId="77777777" w:rsidR="0002386F" w:rsidRPr="00CA1B1E" w:rsidRDefault="0002386F">
      <w:pPr>
        <w:rPr>
          <w:rFonts w:ascii="Arial" w:hAnsi="Arial" w:cs="Arial"/>
        </w:rPr>
      </w:pPr>
    </w:p>
    <w:p w14:paraId="1A60C181" w14:textId="77777777" w:rsidR="0002386F" w:rsidRPr="00CA1B1E" w:rsidRDefault="0002386F">
      <w:pPr>
        <w:rPr>
          <w:rFonts w:ascii="Arial" w:hAnsi="Arial" w:cs="Arial"/>
        </w:rPr>
      </w:pPr>
      <w:r w:rsidRPr="00CA1B1E">
        <w:rPr>
          <w:rFonts w:ascii="Arial" w:hAnsi="Arial" w:cs="Arial"/>
        </w:rPr>
        <w:t>Barnets Reform indeholder en række ændringer som sigter på at styrke den tidlige indsats, børns rettigheder og kvaliteten i indsatsen</w:t>
      </w:r>
    </w:p>
    <w:p w14:paraId="0CEC3DEB" w14:textId="77777777" w:rsidR="0002386F" w:rsidRPr="00CA1B1E" w:rsidRDefault="0002386F">
      <w:pPr>
        <w:rPr>
          <w:rFonts w:ascii="Arial" w:hAnsi="Arial" w:cs="Arial"/>
        </w:rPr>
      </w:pPr>
    </w:p>
    <w:p w14:paraId="5E1021DB" w14:textId="77777777" w:rsidR="0002386F" w:rsidRPr="00CA1B1E" w:rsidRDefault="0002386F">
      <w:pPr>
        <w:rPr>
          <w:rFonts w:ascii="Arial" w:hAnsi="Arial" w:cs="Arial"/>
          <w:b/>
        </w:rPr>
      </w:pPr>
      <w:r w:rsidRPr="00CA1B1E">
        <w:rPr>
          <w:rFonts w:ascii="Arial" w:hAnsi="Arial" w:cs="Arial"/>
          <w:b/>
        </w:rPr>
        <w:t>Tryghed i opvæksten</w:t>
      </w:r>
    </w:p>
    <w:p w14:paraId="2BEFC552" w14:textId="77777777" w:rsidR="0002386F" w:rsidRPr="00CA1B1E" w:rsidRDefault="0002386F" w:rsidP="0002386F">
      <w:pPr>
        <w:pStyle w:val="ListParagraph"/>
        <w:numPr>
          <w:ilvl w:val="0"/>
          <w:numId w:val="3"/>
        </w:numPr>
        <w:rPr>
          <w:rFonts w:ascii="Arial" w:hAnsi="Arial" w:cs="Arial"/>
        </w:rPr>
      </w:pPr>
      <w:r w:rsidRPr="00CA1B1E">
        <w:rPr>
          <w:rFonts w:ascii="Arial" w:hAnsi="Arial" w:cs="Arial"/>
        </w:rPr>
        <w:t>Der gives mulighed for at oprette ny type af plejefamilier (kommunale plejefamilier)</w:t>
      </w:r>
    </w:p>
    <w:p w14:paraId="2871B0CF" w14:textId="77777777" w:rsidR="0002386F" w:rsidRPr="00CA1B1E" w:rsidRDefault="0002386F" w:rsidP="0002386F">
      <w:pPr>
        <w:pStyle w:val="ListParagraph"/>
        <w:numPr>
          <w:ilvl w:val="0"/>
          <w:numId w:val="3"/>
        </w:numPr>
        <w:rPr>
          <w:rFonts w:ascii="Arial" w:hAnsi="Arial" w:cs="Arial"/>
        </w:rPr>
      </w:pPr>
      <w:r w:rsidRPr="00CA1B1E">
        <w:rPr>
          <w:rFonts w:ascii="Arial" w:hAnsi="Arial" w:cs="Arial"/>
        </w:rPr>
        <w:t>Plejefamilier får ret og pligt til mere efteruddannelse og supervision</w:t>
      </w:r>
    </w:p>
    <w:p w14:paraId="2C98BCC2" w14:textId="77777777" w:rsidR="0002386F" w:rsidRPr="00CA1B1E" w:rsidRDefault="0002386F" w:rsidP="0002386F">
      <w:pPr>
        <w:pStyle w:val="ListParagraph"/>
        <w:numPr>
          <w:ilvl w:val="0"/>
          <w:numId w:val="3"/>
        </w:numPr>
        <w:rPr>
          <w:rFonts w:ascii="Arial" w:hAnsi="Arial" w:cs="Arial"/>
        </w:rPr>
      </w:pPr>
      <w:r w:rsidRPr="00CA1B1E">
        <w:rPr>
          <w:rFonts w:ascii="Arial" w:hAnsi="Arial" w:cs="Arial"/>
        </w:rPr>
        <w:t>Fleksible regler for godkendelse og tilsyn med plejefamilier</w:t>
      </w:r>
    </w:p>
    <w:p w14:paraId="7A8E23DB" w14:textId="77777777" w:rsidR="0002386F" w:rsidRPr="00CA1B1E" w:rsidRDefault="0002386F" w:rsidP="0002386F">
      <w:pPr>
        <w:rPr>
          <w:rFonts w:ascii="Arial" w:hAnsi="Arial" w:cs="Arial"/>
        </w:rPr>
      </w:pPr>
    </w:p>
    <w:p w14:paraId="3A029067" w14:textId="77777777" w:rsidR="0002386F" w:rsidRPr="00CA1B1E" w:rsidRDefault="0002386F" w:rsidP="0002386F">
      <w:pPr>
        <w:rPr>
          <w:rFonts w:ascii="Arial" w:hAnsi="Arial" w:cs="Arial"/>
          <w:b/>
        </w:rPr>
      </w:pPr>
      <w:r w:rsidRPr="00CA1B1E">
        <w:rPr>
          <w:rFonts w:ascii="Arial" w:hAnsi="Arial" w:cs="Arial"/>
          <w:b/>
        </w:rPr>
        <w:t>Børn og unges klagerettigheder</w:t>
      </w:r>
    </w:p>
    <w:p w14:paraId="0F6AA566" w14:textId="77777777" w:rsidR="0002386F" w:rsidRPr="00CA1B1E" w:rsidRDefault="0002386F" w:rsidP="0002386F">
      <w:pPr>
        <w:pStyle w:val="ListParagraph"/>
        <w:numPr>
          <w:ilvl w:val="0"/>
          <w:numId w:val="4"/>
        </w:numPr>
        <w:rPr>
          <w:rFonts w:ascii="Arial" w:hAnsi="Arial" w:cs="Arial"/>
        </w:rPr>
      </w:pPr>
      <w:r w:rsidRPr="00CA1B1E">
        <w:rPr>
          <w:rFonts w:ascii="Arial" w:hAnsi="Arial" w:cs="Arial"/>
        </w:rPr>
        <w:t>Nedsættelse af børn og unges klagealder fra 15 til 12 år</w:t>
      </w:r>
    </w:p>
    <w:p w14:paraId="0957F5B4" w14:textId="77777777" w:rsidR="006C38AC" w:rsidRPr="00CA1B1E" w:rsidRDefault="0002386F" w:rsidP="0002386F">
      <w:pPr>
        <w:pStyle w:val="ListParagraph"/>
        <w:numPr>
          <w:ilvl w:val="0"/>
          <w:numId w:val="4"/>
        </w:numPr>
        <w:rPr>
          <w:rFonts w:ascii="Arial" w:hAnsi="Arial" w:cs="Arial"/>
        </w:rPr>
      </w:pPr>
      <w:r w:rsidRPr="00CA1B1E">
        <w:rPr>
          <w:rFonts w:ascii="Arial" w:hAnsi="Arial" w:cs="Arial"/>
        </w:rPr>
        <w:t>Pligt til at høre anbringelsessteder ved fx afgørelse om hjemgivelse</w:t>
      </w:r>
    </w:p>
    <w:p w14:paraId="0E799DFC" w14:textId="77777777" w:rsidR="00AA3E2A" w:rsidRPr="00CA1B1E" w:rsidRDefault="006C38AC" w:rsidP="0002386F">
      <w:pPr>
        <w:pStyle w:val="ListParagraph"/>
        <w:numPr>
          <w:ilvl w:val="0"/>
          <w:numId w:val="4"/>
        </w:numPr>
        <w:rPr>
          <w:rFonts w:ascii="Arial" w:hAnsi="Arial" w:cs="Arial"/>
        </w:rPr>
      </w:pPr>
      <w:r w:rsidRPr="00CA1B1E">
        <w:rPr>
          <w:rFonts w:ascii="Arial" w:hAnsi="Arial" w:cs="Arial"/>
        </w:rPr>
        <w:t>Udvidelse af Ankestyrelsens egendriftskompetence</w:t>
      </w:r>
    </w:p>
    <w:p w14:paraId="6AAE8ABC" w14:textId="77777777" w:rsidR="00AA3E2A" w:rsidRPr="00CA1B1E" w:rsidRDefault="00AA3E2A" w:rsidP="00AA3E2A">
      <w:pPr>
        <w:rPr>
          <w:rFonts w:ascii="Arial" w:hAnsi="Arial" w:cs="Arial"/>
        </w:rPr>
      </w:pPr>
    </w:p>
    <w:p w14:paraId="450D455C" w14:textId="77777777" w:rsidR="00AA3E2A" w:rsidRPr="00CA1B1E" w:rsidRDefault="00AA3E2A" w:rsidP="00AA3E2A">
      <w:pPr>
        <w:rPr>
          <w:rFonts w:ascii="Arial" w:hAnsi="Arial" w:cs="Arial"/>
          <w:b/>
        </w:rPr>
      </w:pPr>
      <w:r w:rsidRPr="00CA1B1E">
        <w:rPr>
          <w:rFonts w:ascii="Arial" w:hAnsi="Arial" w:cs="Arial"/>
          <w:b/>
        </w:rPr>
        <w:t>Tidlig indsats</w:t>
      </w:r>
    </w:p>
    <w:p w14:paraId="292AA5F4" w14:textId="77777777" w:rsidR="006C38AC" w:rsidRPr="00CA1B1E" w:rsidRDefault="006C38AC" w:rsidP="00AA3E2A">
      <w:pPr>
        <w:pStyle w:val="ListParagraph"/>
        <w:numPr>
          <w:ilvl w:val="0"/>
          <w:numId w:val="5"/>
        </w:numPr>
        <w:rPr>
          <w:rFonts w:ascii="Arial" w:hAnsi="Arial" w:cs="Arial"/>
          <w:b/>
        </w:rPr>
      </w:pPr>
      <w:r w:rsidRPr="00CA1B1E">
        <w:rPr>
          <w:rFonts w:ascii="Arial" w:hAnsi="Arial" w:cs="Arial"/>
        </w:rPr>
        <w:t>Ny adgang for fagpersoner til at udveklse oplysninger om rent private forhold om børn og unge (SSD-modellen)</w:t>
      </w:r>
    </w:p>
    <w:p w14:paraId="642D38B6" w14:textId="77777777" w:rsidR="006C38AC" w:rsidRPr="00CA1B1E" w:rsidRDefault="006C38AC" w:rsidP="00AA3E2A">
      <w:pPr>
        <w:pStyle w:val="ListParagraph"/>
        <w:numPr>
          <w:ilvl w:val="0"/>
          <w:numId w:val="5"/>
        </w:numPr>
        <w:rPr>
          <w:rFonts w:ascii="Arial" w:hAnsi="Arial" w:cs="Arial"/>
          <w:b/>
        </w:rPr>
      </w:pPr>
      <w:r w:rsidRPr="00CA1B1E">
        <w:rPr>
          <w:rFonts w:ascii="Arial" w:hAnsi="Arial" w:cs="Arial"/>
        </w:rPr>
        <w:t>Tydeliggørelse af underetningspligten for fagpersoner</w:t>
      </w:r>
    </w:p>
    <w:p w14:paraId="35E58B5D" w14:textId="77777777" w:rsidR="006C38AC" w:rsidRPr="00CA1B1E" w:rsidRDefault="006C38AC" w:rsidP="006C38AC">
      <w:pPr>
        <w:rPr>
          <w:rFonts w:ascii="Arial" w:hAnsi="Arial" w:cs="Arial"/>
          <w:b/>
        </w:rPr>
      </w:pPr>
    </w:p>
    <w:p w14:paraId="4220422E" w14:textId="77777777" w:rsidR="006C38AC" w:rsidRPr="00CA1B1E" w:rsidRDefault="006C38AC" w:rsidP="006C38AC">
      <w:pPr>
        <w:rPr>
          <w:rFonts w:ascii="Arial" w:hAnsi="Arial" w:cs="Arial"/>
          <w:b/>
        </w:rPr>
      </w:pPr>
      <w:r w:rsidRPr="00CA1B1E">
        <w:rPr>
          <w:rFonts w:ascii="Arial" w:hAnsi="Arial" w:cs="Arial"/>
          <w:b/>
        </w:rPr>
        <w:t>Kvalitet i indsatsen</w:t>
      </w:r>
    </w:p>
    <w:p w14:paraId="6A97BEEB" w14:textId="77777777" w:rsidR="006C38AC" w:rsidRPr="00CA1B1E" w:rsidRDefault="006C38AC" w:rsidP="006C38AC">
      <w:pPr>
        <w:pStyle w:val="ListParagraph"/>
        <w:numPr>
          <w:ilvl w:val="0"/>
          <w:numId w:val="6"/>
        </w:numPr>
        <w:rPr>
          <w:rFonts w:ascii="Arial" w:hAnsi="Arial" w:cs="Arial"/>
          <w:b/>
        </w:rPr>
      </w:pPr>
      <w:r w:rsidRPr="00CA1B1E">
        <w:rPr>
          <w:rFonts w:ascii="Arial" w:hAnsi="Arial" w:cs="Arial"/>
        </w:rPr>
        <w:t>Styrkelse af kommunernes tilsyn med døgntilbud og opholdssteder</w:t>
      </w:r>
    </w:p>
    <w:p w14:paraId="5A841FE7" w14:textId="77777777" w:rsidR="006C38AC" w:rsidRPr="00CA1B1E" w:rsidRDefault="006C38AC" w:rsidP="006C38AC">
      <w:pPr>
        <w:pStyle w:val="ListParagraph"/>
        <w:numPr>
          <w:ilvl w:val="0"/>
          <w:numId w:val="6"/>
        </w:numPr>
        <w:rPr>
          <w:rFonts w:ascii="Arial" w:hAnsi="Arial" w:cs="Arial"/>
          <w:b/>
        </w:rPr>
      </w:pPr>
      <w:r w:rsidRPr="00CA1B1E">
        <w:rPr>
          <w:rFonts w:ascii="Arial" w:hAnsi="Arial" w:cs="Arial"/>
        </w:rPr>
        <w:t>Et styrket efterværn for tidligere anbragte unge</w:t>
      </w:r>
    </w:p>
    <w:p w14:paraId="19C8B54A" w14:textId="77777777" w:rsidR="0002386F" w:rsidRPr="00CA1B1E" w:rsidRDefault="006C38AC" w:rsidP="006C38AC">
      <w:pPr>
        <w:pStyle w:val="ListParagraph"/>
        <w:numPr>
          <w:ilvl w:val="0"/>
          <w:numId w:val="6"/>
        </w:numPr>
        <w:rPr>
          <w:rFonts w:ascii="Arial" w:hAnsi="Arial" w:cs="Arial"/>
          <w:b/>
        </w:rPr>
      </w:pPr>
      <w:r w:rsidRPr="00CA1B1E">
        <w:rPr>
          <w:rFonts w:ascii="Arial" w:hAnsi="Arial" w:cs="Arial"/>
        </w:rPr>
        <w:t>En række af forslagene vedrørende regelforenkling i regeringens plan for mindre bureaukrati indgår desuden i Barnets Reform</w:t>
      </w:r>
    </w:p>
    <w:p w14:paraId="43DF9F97" w14:textId="77777777" w:rsidR="0002386F" w:rsidRPr="00CA1B1E" w:rsidRDefault="0002386F">
      <w:pPr>
        <w:rPr>
          <w:rFonts w:ascii="Arial" w:hAnsi="Arial" w:cs="Arial"/>
        </w:rPr>
      </w:pPr>
    </w:p>
    <w:p w14:paraId="74FA372C" w14:textId="77777777" w:rsidR="0002386F" w:rsidRPr="00CA1B1E" w:rsidRDefault="0002386F">
      <w:pPr>
        <w:rPr>
          <w:rFonts w:ascii="Arial" w:hAnsi="Arial" w:cs="Arial"/>
        </w:rPr>
      </w:pPr>
    </w:p>
    <w:p w14:paraId="3E239296" w14:textId="77777777" w:rsidR="0002386F" w:rsidRPr="00CA1B1E" w:rsidRDefault="0002386F">
      <w:pPr>
        <w:rPr>
          <w:rFonts w:ascii="Arial" w:hAnsi="Arial" w:cs="Arial"/>
          <w:b/>
        </w:rPr>
      </w:pPr>
      <w:r w:rsidRPr="00CA1B1E">
        <w:rPr>
          <w:rFonts w:ascii="Arial" w:hAnsi="Arial" w:cs="Arial"/>
          <w:b/>
        </w:rPr>
        <w:t>Oplysninger hentet fra Socialministeriet</w:t>
      </w:r>
    </w:p>
    <w:p w14:paraId="75BB6B37" w14:textId="77777777" w:rsidR="0002386F" w:rsidRPr="00CA1B1E" w:rsidRDefault="00CA1B1E" w:rsidP="0002386F">
      <w:pPr>
        <w:rPr>
          <w:rFonts w:ascii="Arial" w:hAnsi="Arial" w:cs="Arial"/>
          <w:b/>
          <w:bCs/>
          <w:szCs w:val="30"/>
        </w:rPr>
      </w:pPr>
      <w:hyperlink r:id="rId22" w:history="1">
        <w:r w:rsidR="0002386F" w:rsidRPr="00CA1B1E">
          <w:rPr>
            <w:rStyle w:val="Hyperlink"/>
            <w:rFonts w:ascii="Arial" w:hAnsi="Arial" w:cs="Arial"/>
            <w:b/>
            <w:bCs/>
            <w:color w:val="auto"/>
            <w:szCs w:val="30"/>
          </w:rPr>
          <w:t>http://www.sm.dk/Temaer/sociale-omraader/Boern-unge-og-familie/barnetsreform/Sider/default.aspx</w:t>
        </w:r>
      </w:hyperlink>
    </w:p>
    <w:p w14:paraId="320D1E4F" w14:textId="77777777" w:rsidR="001B4076" w:rsidRPr="00CA1B1E" w:rsidRDefault="001B4076">
      <w:pPr>
        <w:rPr>
          <w:rFonts w:ascii="Arial" w:hAnsi="Arial" w:cs="Arial"/>
        </w:rPr>
      </w:pPr>
    </w:p>
    <w:p w14:paraId="3C5083F5" w14:textId="77777777" w:rsidR="001B4076" w:rsidRPr="00CA1B1E" w:rsidRDefault="001B4076">
      <w:pPr>
        <w:rPr>
          <w:rFonts w:ascii="Arial" w:hAnsi="Arial" w:cs="Arial"/>
        </w:rPr>
      </w:pPr>
    </w:p>
    <w:p w14:paraId="77E31DE0" w14:textId="77777777" w:rsidR="001B4076" w:rsidRPr="00CA1B1E" w:rsidRDefault="001B4076">
      <w:pPr>
        <w:rPr>
          <w:rFonts w:ascii="Arial" w:hAnsi="Arial" w:cs="Arial"/>
          <w:b/>
          <w:sz w:val="36"/>
        </w:rPr>
      </w:pPr>
      <w:r w:rsidRPr="00CA1B1E">
        <w:rPr>
          <w:rFonts w:ascii="Arial" w:hAnsi="Arial" w:cs="Arial"/>
          <w:b/>
          <w:sz w:val="36"/>
        </w:rPr>
        <w:t>SAMMENLIGNING MED NABOLANDE (NORGE OG SVERIGE)</w:t>
      </w:r>
    </w:p>
    <w:p w14:paraId="5EFE0C57" w14:textId="77777777" w:rsidR="001B4076" w:rsidRPr="00CA1B1E" w:rsidRDefault="001B4076">
      <w:pPr>
        <w:rPr>
          <w:rFonts w:ascii="Arial" w:hAnsi="Arial" w:cs="Arial"/>
        </w:rPr>
      </w:pPr>
    </w:p>
    <w:p w14:paraId="532C4A15" w14:textId="77777777" w:rsidR="00193335" w:rsidRPr="00CA1B1E" w:rsidRDefault="00193335">
      <w:pPr>
        <w:rPr>
          <w:rFonts w:ascii="Arial" w:hAnsi="Arial" w:cs="Arial"/>
        </w:rPr>
      </w:pPr>
    </w:p>
    <w:p w14:paraId="6522F7B8" w14:textId="77777777" w:rsidR="001B4076" w:rsidRPr="00CA1B1E" w:rsidRDefault="00193335">
      <w:pPr>
        <w:rPr>
          <w:rFonts w:ascii="Arial" w:hAnsi="Arial" w:cs="Arial"/>
          <w:b/>
        </w:rPr>
      </w:pPr>
      <w:r w:rsidRPr="00CA1B1E">
        <w:rPr>
          <w:rFonts w:ascii="Arial" w:hAnsi="Arial" w:cs="Arial"/>
          <w:b/>
        </w:rPr>
        <w:t>1. FLEST ANBRAGTE BØRN OG UNGE I DANMARK</w:t>
      </w:r>
    </w:p>
    <w:p w14:paraId="098643DC" w14:textId="77777777" w:rsidR="00193335" w:rsidRPr="00CA1B1E" w:rsidRDefault="00193335" w:rsidP="001B4076">
      <w:pPr>
        <w:rPr>
          <w:rFonts w:ascii="Arial" w:hAnsi="Arial" w:cs="Arial"/>
          <w:bCs/>
          <w:szCs w:val="30"/>
        </w:rPr>
      </w:pPr>
    </w:p>
    <w:p w14:paraId="7EE6059E" w14:textId="77777777" w:rsidR="001B4076" w:rsidRPr="00CA1B1E" w:rsidRDefault="001B4076" w:rsidP="001B4076">
      <w:pPr>
        <w:rPr>
          <w:rFonts w:ascii="Arial" w:hAnsi="Arial" w:cs="Arial"/>
          <w:bCs/>
          <w:szCs w:val="30"/>
        </w:rPr>
      </w:pPr>
      <w:r w:rsidRPr="00CA1B1E">
        <w:rPr>
          <w:rFonts w:ascii="Arial" w:hAnsi="Arial" w:cs="Arial"/>
          <w:bCs/>
          <w:szCs w:val="30"/>
        </w:rPr>
        <w:t>Der er flest anbragte børn og unge (0-17 år) i Danmark ifht Norge og Sverige</w:t>
      </w:r>
    </w:p>
    <w:p w14:paraId="59726F2A" w14:textId="77777777" w:rsidR="001B4076" w:rsidRPr="00CA1B1E" w:rsidRDefault="001B4076" w:rsidP="001B4076">
      <w:pPr>
        <w:pStyle w:val="ListParagraph"/>
        <w:numPr>
          <w:ilvl w:val="1"/>
          <w:numId w:val="7"/>
        </w:numPr>
        <w:rPr>
          <w:rFonts w:ascii="Arial" w:hAnsi="Arial" w:cs="Arial"/>
          <w:b/>
          <w:bCs/>
          <w:szCs w:val="30"/>
        </w:rPr>
      </w:pPr>
      <w:r w:rsidRPr="00CA1B1E">
        <w:rPr>
          <w:rFonts w:ascii="Arial" w:hAnsi="Arial" w:cs="Arial"/>
          <w:b/>
          <w:bCs/>
          <w:szCs w:val="30"/>
        </w:rPr>
        <w:t xml:space="preserve">Danmark: </w:t>
      </w:r>
      <w:r w:rsidRPr="00CA1B1E">
        <w:rPr>
          <w:rFonts w:ascii="Arial" w:hAnsi="Arial" w:cs="Arial"/>
          <w:bCs/>
          <w:szCs w:val="30"/>
        </w:rPr>
        <w:t>10 anbragte børn pr. 1000 0-17-årige i befolkningen</w:t>
      </w:r>
    </w:p>
    <w:p w14:paraId="161F8656" w14:textId="77777777" w:rsidR="001B4076" w:rsidRPr="00CA1B1E" w:rsidRDefault="001B4076" w:rsidP="001B4076">
      <w:pPr>
        <w:pStyle w:val="ListParagraph"/>
        <w:numPr>
          <w:ilvl w:val="1"/>
          <w:numId w:val="7"/>
        </w:numPr>
        <w:rPr>
          <w:rFonts w:ascii="Arial" w:hAnsi="Arial" w:cs="Arial"/>
          <w:b/>
          <w:bCs/>
          <w:szCs w:val="30"/>
        </w:rPr>
      </w:pPr>
      <w:r w:rsidRPr="00CA1B1E">
        <w:rPr>
          <w:rFonts w:ascii="Arial" w:hAnsi="Arial" w:cs="Arial"/>
          <w:b/>
          <w:bCs/>
          <w:szCs w:val="30"/>
        </w:rPr>
        <w:t xml:space="preserve">Norge: </w:t>
      </w:r>
      <w:r w:rsidRPr="00CA1B1E">
        <w:rPr>
          <w:rFonts w:ascii="Arial" w:hAnsi="Arial" w:cs="Arial"/>
          <w:bCs/>
          <w:szCs w:val="30"/>
        </w:rPr>
        <w:t>8 anbragte børn pr. 1000 0-17-årige i befolkningen</w:t>
      </w:r>
    </w:p>
    <w:p w14:paraId="5271502E" w14:textId="77777777" w:rsidR="001B4076" w:rsidRPr="00CA1B1E" w:rsidRDefault="001B4076" w:rsidP="001B4076">
      <w:pPr>
        <w:pStyle w:val="ListParagraph"/>
        <w:numPr>
          <w:ilvl w:val="1"/>
          <w:numId w:val="7"/>
        </w:numPr>
        <w:rPr>
          <w:rFonts w:ascii="Arial" w:hAnsi="Arial" w:cs="Arial"/>
          <w:b/>
          <w:bCs/>
          <w:szCs w:val="30"/>
        </w:rPr>
      </w:pPr>
      <w:r w:rsidRPr="00CA1B1E">
        <w:rPr>
          <w:rFonts w:ascii="Arial" w:hAnsi="Arial" w:cs="Arial"/>
          <w:b/>
          <w:bCs/>
          <w:szCs w:val="30"/>
        </w:rPr>
        <w:t xml:space="preserve">Sverige: </w:t>
      </w:r>
      <w:r w:rsidRPr="00CA1B1E">
        <w:rPr>
          <w:rFonts w:ascii="Arial" w:hAnsi="Arial" w:cs="Arial"/>
          <w:bCs/>
          <w:szCs w:val="30"/>
        </w:rPr>
        <w:t>6 anbragte børn på 1000 0-17-årige i befolkningen</w:t>
      </w:r>
    </w:p>
    <w:p w14:paraId="601DE4BA" w14:textId="77777777" w:rsidR="001B4076" w:rsidRPr="00CA1B1E" w:rsidRDefault="001B4076" w:rsidP="001B4076">
      <w:pPr>
        <w:pStyle w:val="ListParagraph"/>
        <w:ind w:left="1440"/>
        <w:rPr>
          <w:rFonts w:ascii="Arial" w:hAnsi="Arial" w:cs="Arial"/>
          <w:b/>
          <w:bCs/>
          <w:szCs w:val="30"/>
        </w:rPr>
      </w:pPr>
    </w:p>
    <w:p w14:paraId="75DCA29C" w14:textId="77777777" w:rsidR="001B4076" w:rsidRPr="00CA1B1E" w:rsidRDefault="001B4076" w:rsidP="001B4076">
      <w:pPr>
        <w:rPr>
          <w:rFonts w:ascii="Arial" w:hAnsi="Arial" w:cs="Arial"/>
          <w:bCs/>
          <w:sz w:val="20"/>
          <w:szCs w:val="30"/>
        </w:rPr>
      </w:pPr>
      <w:r w:rsidRPr="00CA1B1E">
        <w:rPr>
          <w:rFonts w:ascii="Arial" w:hAnsi="Arial" w:cs="Arial"/>
          <w:bCs/>
          <w:sz w:val="20"/>
          <w:szCs w:val="30"/>
        </w:rPr>
        <w:t>*Obs! Sammenligning af landene er på baggrund af de nationale lovgivninger på det sociale børneværnsområde, og disse lovgivninger dækker til dels forskellige målgrupper. Se mere i rapporten)</w:t>
      </w:r>
    </w:p>
    <w:p w14:paraId="2C574238" w14:textId="77777777" w:rsidR="001B4076" w:rsidRPr="00CA1B1E" w:rsidRDefault="001B4076">
      <w:pPr>
        <w:rPr>
          <w:rFonts w:ascii="Arial" w:hAnsi="Arial" w:cs="Arial"/>
        </w:rPr>
      </w:pPr>
    </w:p>
    <w:p w14:paraId="2A942873" w14:textId="77777777" w:rsidR="001B4076" w:rsidRPr="00CA1B1E" w:rsidRDefault="001B4076">
      <w:pPr>
        <w:rPr>
          <w:rFonts w:ascii="Arial" w:hAnsi="Arial" w:cs="Arial"/>
        </w:rPr>
      </w:pPr>
      <w:r w:rsidRPr="00CA1B1E">
        <w:rPr>
          <w:rFonts w:ascii="Arial" w:hAnsi="Arial" w:cs="Arial"/>
        </w:rPr>
        <w:t>Oplysninger hentet fra SFI’s rapport fra 2009: ”Institutanbringelse af unge i Norden”</w:t>
      </w:r>
      <w:r w:rsidR="00922EEF" w:rsidRPr="00CA1B1E">
        <w:rPr>
          <w:rFonts w:ascii="Arial" w:hAnsi="Arial" w:cs="Arial"/>
        </w:rPr>
        <w:t>. Læs mere via linket:</w:t>
      </w:r>
    </w:p>
    <w:p w14:paraId="10E08FE8" w14:textId="77777777" w:rsidR="001B4076" w:rsidRPr="00CA1B1E" w:rsidRDefault="00CA1B1E" w:rsidP="001B4076">
      <w:pPr>
        <w:rPr>
          <w:rFonts w:ascii="Arial" w:hAnsi="Arial" w:cs="Arial"/>
          <w:b/>
          <w:bCs/>
          <w:szCs w:val="30"/>
        </w:rPr>
      </w:pPr>
      <w:hyperlink r:id="rId23" w:history="1">
        <w:r w:rsidR="001B4076" w:rsidRPr="00CA1B1E">
          <w:rPr>
            <w:rStyle w:val="Hyperlink"/>
            <w:rFonts w:ascii="Arial" w:hAnsi="Arial" w:cs="Arial"/>
            <w:b/>
            <w:bCs/>
            <w:color w:val="auto"/>
            <w:szCs w:val="30"/>
          </w:rPr>
          <w:t>http://www.sfi.dk/Files/Filer/SFI/Pdf/Rapporter/2009/0912-institutionsanbringelse.pdf</w:t>
        </w:r>
      </w:hyperlink>
    </w:p>
    <w:p w14:paraId="11FD7FBD" w14:textId="77777777" w:rsidR="001B4076" w:rsidRPr="00CA1B1E" w:rsidRDefault="001B4076" w:rsidP="001B4076">
      <w:pPr>
        <w:rPr>
          <w:rFonts w:ascii="Arial" w:hAnsi="Arial" w:cs="Arial"/>
          <w:b/>
          <w:bCs/>
          <w:szCs w:val="30"/>
        </w:rPr>
      </w:pPr>
    </w:p>
    <w:p w14:paraId="451A41F0" w14:textId="77777777" w:rsidR="001B4076" w:rsidRPr="00CA1B1E" w:rsidRDefault="001B4076" w:rsidP="001B4076">
      <w:pPr>
        <w:rPr>
          <w:rFonts w:ascii="Arial" w:hAnsi="Arial" w:cs="Arial"/>
          <w:b/>
          <w:bCs/>
          <w:szCs w:val="30"/>
        </w:rPr>
      </w:pPr>
    </w:p>
    <w:p w14:paraId="1B606A95" w14:textId="77777777" w:rsidR="00193335" w:rsidRPr="00CA1B1E" w:rsidRDefault="00193335">
      <w:pPr>
        <w:rPr>
          <w:rFonts w:ascii="Arial" w:hAnsi="Arial" w:cs="Arial"/>
        </w:rPr>
      </w:pPr>
    </w:p>
    <w:p w14:paraId="5CE59A2A" w14:textId="77777777" w:rsidR="00CC5C09" w:rsidRPr="00CA1B1E" w:rsidRDefault="00193335">
      <w:pPr>
        <w:rPr>
          <w:rFonts w:ascii="Arial" w:hAnsi="Arial" w:cs="Arial"/>
          <w:b/>
        </w:rPr>
      </w:pPr>
      <w:r w:rsidRPr="00CA1B1E">
        <w:rPr>
          <w:rFonts w:ascii="Arial" w:hAnsi="Arial" w:cs="Arial"/>
          <w:b/>
        </w:rPr>
        <w:t>2. UNICEF RAPPORT (2013)</w:t>
      </w:r>
      <w:r w:rsidR="00CC5C09" w:rsidRPr="00CA1B1E">
        <w:rPr>
          <w:rFonts w:ascii="Arial" w:hAnsi="Arial" w:cs="Arial"/>
          <w:b/>
        </w:rPr>
        <w:t>: ”Report Card 11 – Child well-being in rich countries. A comparative overview”</w:t>
      </w:r>
    </w:p>
    <w:p w14:paraId="6F581466" w14:textId="77777777" w:rsidR="00193335" w:rsidRPr="00CA1B1E" w:rsidRDefault="00CC5C09">
      <w:pPr>
        <w:rPr>
          <w:rFonts w:ascii="Arial" w:hAnsi="Arial" w:cs="Arial"/>
          <w:b/>
        </w:rPr>
      </w:pPr>
      <w:r w:rsidRPr="00CA1B1E">
        <w:rPr>
          <w:rFonts w:ascii="Arial" w:hAnsi="Arial" w:cs="Arial"/>
          <w:b/>
        </w:rPr>
        <w:t xml:space="preserve"> </w:t>
      </w:r>
    </w:p>
    <w:p w14:paraId="21137069" w14:textId="77777777" w:rsidR="00CC5C09" w:rsidRPr="00CA1B1E" w:rsidRDefault="00CC5C09" w:rsidP="00CC5C09">
      <w:pPr>
        <w:pStyle w:val="ListParagraph"/>
        <w:numPr>
          <w:ilvl w:val="0"/>
          <w:numId w:val="8"/>
        </w:numPr>
        <w:rPr>
          <w:rFonts w:ascii="Arial" w:hAnsi="Arial" w:cs="Arial"/>
        </w:rPr>
      </w:pPr>
      <w:r w:rsidRPr="00CA1B1E">
        <w:rPr>
          <w:rFonts w:ascii="Arial" w:hAnsi="Arial" w:cs="Arial"/>
        </w:rPr>
        <w:t>Rapporten præsenterer de senest tilgængelige sammenlignelige data (2009/2010)</w:t>
      </w:r>
    </w:p>
    <w:p w14:paraId="01CC4098" w14:textId="77777777" w:rsidR="00193335" w:rsidRPr="00CA1B1E" w:rsidRDefault="00CC5C09" w:rsidP="00CC5C09">
      <w:pPr>
        <w:pStyle w:val="ListParagraph"/>
        <w:numPr>
          <w:ilvl w:val="0"/>
          <w:numId w:val="8"/>
        </w:numPr>
        <w:rPr>
          <w:rFonts w:ascii="Arial" w:hAnsi="Arial" w:cs="Arial"/>
        </w:rPr>
      </w:pPr>
      <w:r w:rsidRPr="00CA1B1E">
        <w:rPr>
          <w:rFonts w:ascii="Arial" w:hAnsi="Arial" w:cs="Arial"/>
        </w:rPr>
        <w:t>Fem dimensioner er taget i betragtning: økonomisk/materiel velstand, sundhed, uddannelse, adfærd og boligforhold/miljø</w:t>
      </w:r>
    </w:p>
    <w:p w14:paraId="13D6AF88" w14:textId="77777777" w:rsidR="00CC5C09" w:rsidRPr="00CA1B1E" w:rsidRDefault="00193335" w:rsidP="00CC5C09">
      <w:pPr>
        <w:pStyle w:val="ListParagraph"/>
        <w:numPr>
          <w:ilvl w:val="0"/>
          <w:numId w:val="8"/>
        </w:numPr>
        <w:rPr>
          <w:rFonts w:ascii="Arial" w:hAnsi="Arial" w:cs="Arial"/>
        </w:rPr>
      </w:pPr>
      <w:r w:rsidRPr="00CA1B1E">
        <w:rPr>
          <w:rFonts w:ascii="Arial" w:hAnsi="Arial" w:cs="Arial"/>
        </w:rPr>
        <w:t xml:space="preserve">Danmark får en samlet </w:t>
      </w:r>
      <w:r w:rsidRPr="00CA1B1E">
        <w:rPr>
          <w:rFonts w:ascii="Arial" w:hAnsi="Arial" w:cs="Arial"/>
          <w:b/>
        </w:rPr>
        <w:t>11. Plads</w:t>
      </w:r>
      <w:r w:rsidRPr="00CA1B1E">
        <w:rPr>
          <w:rFonts w:ascii="Arial" w:hAnsi="Arial" w:cs="Arial"/>
        </w:rPr>
        <w:t xml:space="preserve"> ud af 29 industrialiserede lande målt på børns trivsel og vilkår.</w:t>
      </w:r>
    </w:p>
    <w:p w14:paraId="2E18C39C" w14:textId="77777777" w:rsidR="00193335" w:rsidRPr="00CA1B1E" w:rsidRDefault="00CC5C09" w:rsidP="00CC5C09">
      <w:pPr>
        <w:pStyle w:val="ListParagraph"/>
        <w:numPr>
          <w:ilvl w:val="0"/>
          <w:numId w:val="8"/>
        </w:numPr>
        <w:rPr>
          <w:rFonts w:ascii="Arial" w:hAnsi="Arial" w:cs="Arial"/>
        </w:rPr>
      </w:pPr>
      <w:r w:rsidRPr="00CA1B1E">
        <w:rPr>
          <w:rFonts w:ascii="Arial" w:hAnsi="Arial" w:cs="Arial"/>
        </w:rPr>
        <w:t>Dermed er Danmark bagud i forhold til Finland, Island, Norge og Sverige, som alle er i top 5</w:t>
      </w:r>
    </w:p>
    <w:p w14:paraId="071501EE" w14:textId="77777777" w:rsidR="00193335" w:rsidRPr="00CA1B1E" w:rsidRDefault="00193335">
      <w:pPr>
        <w:rPr>
          <w:rFonts w:ascii="Arial" w:hAnsi="Arial" w:cs="Arial"/>
        </w:rPr>
      </w:pPr>
    </w:p>
    <w:p w14:paraId="4BF7BB29" w14:textId="77777777" w:rsidR="00CC5C09" w:rsidRPr="00CA1B1E" w:rsidRDefault="00CC5C09">
      <w:pPr>
        <w:rPr>
          <w:rFonts w:ascii="Arial" w:hAnsi="Arial" w:cs="Arial"/>
        </w:rPr>
      </w:pPr>
      <w:r w:rsidRPr="00CA1B1E">
        <w:rPr>
          <w:rFonts w:ascii="Arial" w:hAnsi="Arial" w:cs="Arial"/>
        </w:rPr>
        <w:t xml:space="preserve">Oplysninger hentet fra </w:t>
      </w:r>
    </w:p>
    <w:p w14:paraId="79D3FA78" w14:textId="77777777" w:rsidR="00CC5C09" w:rsidRPr="00CA1B1E" w:rsidRDefault="00CA1B1E">
      <w:pPr>
        <w:rPr>
          <w:rFonts w:ascii="Arial" w:hAnsi="Arial" w:cs="Arial"/>
          <w:b/>
          <w:bCs/>
          <w:szCs w:val="30"/>
        </w:rPr>
      </w:pPr>
      <w:hyperlink r:id="rId24" w:history="1">
        <w:r w:rsidR="00CC5C09" w:rsidRPr="00CA1B1E">
          <w:rPr>
            <w:rStyle w:val="Hyperlink"/>
            <w:rFonts w:ascii="Arial" w:hAnsi="Arial" w:cs="Arial"/>
            <w:b/>
            <w:bCs/>
            <w:color w:val="auto"/>
            <w:szCs w:val="30"/>
          </w:rPr>
          <w:t>http://unicef.dk/nyheder/nyhed/ny-unicef-rapport-danske-boern-sakker-bagud</w:t>
        </w:r>
      </w:hyperlink>
    </w:p>
    <w:p w14:paraId="543CC0FB" w14:textId="77777777" w:rsidR="00CC5C09" w:rsidRPr="00CA1B1E" w:rsidRDefault="00CC5C09">
      <w:pPr>
        <w:rPr>
          <w:rFonts w:ascii="Arial" w:hAnsi="Arial" w:cs="Arial"/>
          <w:bCs/>
          <w:szCs w:val="30"/>
        </w:rPr>
      </w:pPr>
      <w:r w:rsidRPr="00CA1B1E">
        <w:rPr>
          <w:rFonts w:ascii="Arial" w:hAnsi="Arial" w:cs="Arial"/>
          <w:bCs/>
          <w:szCs w:val="30"/>
        </w:rPr>
        <w:t>Rapporten kan findes på</w:t>
      </w:r>
    </w:p>
    <w:p w14:paraId="39C452E6" w14:textId="77777777" w:rsidR="00843E9A" w:rsidRPr="00CA1B1E" w:rsidRDefault="00CA1B1E">
      <w:pPr>
        <w:rPr>
          <w:rFonts w:ascii="Arial" w:hAnsi="Arial" w:cs="Arial"/>
          <w:b/>
          <w:bCs/>
          <w:szCs w:val="30"/>
        </w:rPr>
      </w:pPr>
      <w:hyperlink r:id="rId25" w:history="1">
        <w:r w:rsidR="00CC5C09" w:rsidRPr="00CA1B1E">
          <w:rPr>
            <w:rStyle w:val="Hyperlink"/>
            <w:rFonts w:ascii="Arial" w:hAnsi="Arial" w:cs="Arial"/>
            <w:b/>
            <w:bCs/>
            <w:color w:val="auto"/>
            <w:szCs w:val="30"/>
          </w:rPr>
          <w:t>https://www.unicef.no/Om+UNICEF/Publikasjoner/_attachment/25989?_ts=13defa12720</w:t>
        </w:r>
      </w:hyperlink>
    </w:p>
    <w:sectPr w:rsidR="00843E9A" w:rsidRPr="00CA1B1E" w:rsidSect="00F45FEF">
      <w:type w:val="continuous"/>
      <w:pgSz w:w="11900" w:h="16840"/>
      <w:pgMar w:top="1701" w:right="1134" w:bottom="170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D24B" w14:textId="77777777" w:rsidR="005A05A0" w:rsidRDefault="005A05A0">
      <w:r>
        <w:separator/>
      </w:r>
    </w:p>
  </w:endnote>
  <w:endnote w:type="continuationSeparator" w:id="0">
    <w:p w14:paraId="76BFE375" w14:textId="77777777" w:rsidR="005A05A0" w:rsidRDefault="005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0351" w14:textId="77777777" w:rsidR="005A05A0" w:rsidRDefault="005A05A0" w:rsidP="00362437">
    <w:pPr>
      <w:pStyle w:val="Footer"/>
      <w:jc w:val="right"/>
    </w:pPr>
    <w:r>
      <w:rPr>
        <w:rFonts w:ascii="Times New Roman" w:hAnsi="Times New Roman"/>
        <w:lang w:val="en-US"/>
      </w:rPr>
      <w:t xml:space="preserve">Side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CA1B1E">
      <w:rPr>
        <w:rFonts w:ascii="Times New Roman" w:hAnsi="Times New Roman"/>
        <w:noProof/>
        <w:lang w:val="en-US"/>
      </w:rPr>
      <w:t>1</w:t>
    </w:r>
    <w:r>
      <w:rPr>
        <w:rFonts w:ascii="Times New Roman" w:hAnsi="Times New Roman"/>
        <w:lang w:val="en-US"/>
      </w:rPr>
      <w:fldChar w:fldCharType="end"/>
    </w:r>
    <w:r>
      <w:rPr>
        <w:rFonts w:ascii="Times New Roman" w:hAnsi="Times New Roman"/>
        <w:lang w:val="en-US"/>
      </w:rPr>
      <w:t xml:space="preserve"> af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sidR="00CA1B1E">
      <w:rPr>
        <w:rFonts w:ascii="Times New Roman" w:hAnsi="Times New Roman"/>
        <w:noProof/>
        <w:lang w:val="en-US"/>
      </w:rPr>
      <w:t>2</w:t>
    </w:r>
    <w:r>
      <w:rPr>
        <w:rFonts w:ascii="Times New Roman" w:hAnsi="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58A26" w14:textId="77777777" w:rsidR="005A05A0" w:rsidRDefault="005A05A0">
      <w:r>
        <w:separator/>
      </w:r>
    </w:p>
  </w:footnote>
  <w:footnote w:type="continuationSeparator" w:id="0">
    <w:p w14:paraId="111886C2" w14:textId="77777777" w:rsidR="005A05A0" w:rsidRDefault="005A0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211B9"/>
    <w:multiLevelType w:val="hybridMultilevel"/>
    <w:tmpl w:val="55C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645D"/>
    <w:multiLevelType w:val="hybridMultilevel"/>
    <w:tmpl w:val="029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54F0"/>
    <w:multiLevelType w:val="hybridMultilevel"/>
    <w:tmpl w:val="94F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76DC4"/>
    <w:multiLevelType w:val="hybridMultilevel"/>
    <w:tmpl w:val="941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76B"/>
    <w:multiLevelType w:val="hybridMultilevel"/>
    <w:tmpl w:val="8EB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6591"/>
    <w:multiLevelType w:val="hybridMultilevel"/>
    <w:tmpl w:val="59C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77CC8"/>
    <w:multiLevelType w:val="hybridMultilevel"/>
    <w:tmpl w:val="9A4CC96E"/>
    <w:lvl w:ilvl="0" w:tplc="A008D04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41B0C"/>
    <w:multiLevelType w:val="hybridMultilevel"/>
    <w:tmpl w:val="BA00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A50EB"/>
    <w:multiLevelType w:val="hybridMultilevel"/>
    <w:tmpl w:val="264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9385A"/>
    <w:multiLevelType w:val="hybridMultilevel"/>
    <w:tmpl w:val="3A8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863F5"/>
    <w:multiLevelType w:val="hybridMultilevel"/>
    <w:tmpl w:val="12AE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643AF"/>
    <w:multiLevelType w:val="hybridMultilevel"/>
    <w:tmpl w:val="6EA666AE"/>
    <w:lvl w:ilvl="0" w:tplc="A008D04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662D2"/>
    <w:multiLevelType w:val="hybridMultilevel"/>
    <w:tmpl w:val="9CC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D3672"/>
    <w:multiLevelType w:val="hybridMultilevel"/>
    <w:tmpl w:val="800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955DB"/>
    <w:multiLevelType w:val="multilevel"/>
    <w:tmpl w:val="6EA666AE"/>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85E5BB3"/>
    <w:multiLevelType w:val="hybridMultilevel"/>
    <w:tmpl w:val="141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B49F5"/>
    <w:multiLevelType w:val="hybridMultilevel"/>
    <w:tmpl w:val="19D4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43A38"/>
    <w:multiLevelType w:val="hybridMultilevel"/>
    <w:tmpl w:val="88AC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F0B4C"/>
    <w:multiLevelType w:val="hybridMultilevel"/>
    <w:tmpl w:val="3BB85F04"/>
    <w:lvl w:ilvl="0" w:tplc="A008D04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87A53"/>
    <w:multiLevelType w:val="hybridMultilevel"/>
    <w:tmpl w:val="46B0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27B4D"/>
    <w:multiLevelType w:val="hybridMultilevel"/>
    <w:tmpl w:val="FA3E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12F94"/>
    <w:multiLevelType w:val="hybridMultilevel"/>
    <w:tmpl w:val="1D5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A5A95"/>
    <w:multiLevelType w:val="hybridMultilevel"/>
    <w:tmpl w:val="A03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A347A"/>
    <w:multiLevelType w:val="hybridMultilevel"/>
    <w:tmpl w:val="175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02040"/>
    <w:multiLevelType w:val="hybridMultilevel"/>
    <w:tmpl w:val="C51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21EA6"/>
    <w:multiLevelType w:val="hybridMultilevel"/>
    <w:tmpl w:val="DA6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321F8"/>
    <w:multiLevelType w:val="hybridMultilevel"/>
    <w:tmpl w:val="C99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268AE"/>
    <w:multiLevelType w:val="hybridMultilevel"/>
    <w:tmpl w:val="66B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2"/>
  </w:num>
  <w:num w:numId="5">
    <w:abstractNumId w:val="11"/>
  </w:num>
  <w:num w:numId="6">
    <w:abstractNumId w:val="28"/>
  </w:num>
  <w:num w:numId="7">
    <w:abstractNumId w:val="17"/>
  </w:num>
  <w:num w:numId="8">
    <w:abstractNumId w:val="27"/>
  </w:num>
  <w:num w:numId="9">
    <w:abstractNumId w:val="6"/>
  </w:num>
  <w:num w:numId="10">
    <w:abstractNumId w:val="22"/>
  </w:num>
  <w:num w:numId="11">
    <w:abstractNumId w:val="20"/>
  </w:num>
  <w:num w:numId="12">
    <w:abstractNumId w:val="1"/>
  </w:num>
  <w:num w:numId="13">
    <w:abstractNumId w:val="0"/>
  </w:num>
  <w:num w:numId="14">
    <w:abstractNumId w:val="26"/>
  </w:num>
  <w:num w:numId="15">
    <w:abstractNumId w:val="3"/>
  </w:num>
  <w:num w:numId="16">
    <w:abstractNumId w:val="9"/>
  </w:num>
  <w:num w:numId="17">
    <w:abstractNumId w:val="16"/>
  </w:num>
  <w:num w:numId="18">
    <w:abstractNumId w:val="25"/>
  </w:num>
  <w:num w:numId="19">
    <w:abstractNumId w:val="23"/>
  </w:num>
  <w:num w:numId="20">
    <w:abstractNumId w:val="13"/>
  </w:num>
  <w:num w:numId="21">
    <w:abstractNumId w:val="5"/>
  </w:num>
  <w:num w:numId="22">
    <w:abstractNumId w:val="21"/>
  </w:num>
  <w:num w:numId="23">
    <w:abstractNumId w:val="8"/>
  </w:num>
  <w:num w:numId="24">
    <w:abstractNumId w:val="19"/>
  </w:num>
  <w:num w:numId="25">
    <w:abstractNumId w:val="7"/>
  </w:num>
  <w:num w:numId="26">
    <w:abstractNumId w:val="12"/>
  </w:num>
  <w:num w:numId="27">
    <w:abstractNumId w:val="15"/>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43E9A"/>
    <w:rsid w:val="00000D2B"/>
    <w:rsid w:val="0002386F"/>
    <w:rsid w:val="00034896"/>
    <w:rsid w:val="000B2BE3"/>
    <w:rsid w:val="00177ECF"/>
    <w:rsid w:val="00193335"/>
    <w:rsid w:val="001B4076"/>
    <w:rsid w:val="001B499D"/>
    <w:rsid w:val="001E7B09"/>
    <w:rsid w:val="001F0092"/>
    <w:rsid w:val="00231542"/>
    <w:rsid w:val="00253FA1"/>
    <w:rsid w:val="002E0704"/>
    <w:rsid w:val="002E694F"/>
    <w:rsid w:val="00344BAF"/>
    <w:rsid w:val="00361204"/>
    <w:rsid w:val="00362437"/>
    <w:rsid w:val="00396CA7"/>
    <w:rsid w:val="004035CA"/>
    <w:rsid w:val="00404014"/>
    <w:rsid w:val="004406EC"/>
    <w:rsid w:val="004625D8"/>
    <w:rsid w:val="004C5478"/>
    <w:rsid w:val="0055690C"/>
    <w:rsid w:val="005A05A0"/>
    <w:rsid w:val="005A554C"/>
    <w:rsid w:val="005D0120"/>
    <w:rsid w:val="006572ED"/>
    <w:rsid w:val="00673ED3"/>
    <w:rsid w:val="0069610D"/>
    <w:rsid w:val="006C38AC"/>
    <w:rsid w:val="006D7B4C"/>
    <w:rsid w:val="0082567E"/>
    <w:rsid w:val="00835C2A"/>
    <w:rsid w:val="00843E9A"/>
    <w:rsid w:val="00855B37"/>
    <w:rsid w:val="008843C1"/>
    <w:rsid w:val="008A1049"/>
    <w:rsid w:val="008E4CDC"/>
    <w:rsid w:val="009143AB"/>
    <w:rsid w:val="00922EEF"/>
    <w:rsid w:val="00986270"/>
    <w:rsid w:val="009D40C6"/>
    <w:rsid w:val="00A367D3"/>
    <w:rsid w:val="00A52F56"/>
    <w:rsid w:val="00AA3E2A"/>
    <w:rsid w:val="00B04D42"/>
    <w:rsid w:val="00B620C9"/>
    <w:rsid w:val="00C83B45"/>
    <w:rsid w:val="00CA1B1E"/>
    <w:rsid w:val="00CC5C09"/>
    <w:rsid w:val="00CE0DF5"/>
    <w:rsid w:val="00D106E3"/>
    <w:rsid w:val="00D73971"/>
    <w:rsid w:val="00DC2C7C"/>
    <w:rsid w:val="00DC3DEA"/>
    <w:rsid w:val="00DD443D"/>
    <w:rsid w:val="00E077F0"/>
    <w:rsid w:val="00E56E7A"/>
    <w:rsid w:val="00E870E8"/>
    <w:rsid w:val="00EB0EA0"/>
    <w:rsid w:val="00F45FEF"/>
    <w:rsid w:val="00FE17BD"/>
    <w:rsid w:val="00FE4EC7"/>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3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4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3E9A"/>
    <w:rPr>
      <w:color w:val="0000FF" w:themeColor="hyperlink"/>
      <w:u w:val="single"/>
    </w:rPr>
  </w:style>
  <w:style w:type="paragraph" w:styleId="ListParagraph">
    <w:name w:val="List Paragraph"/>
    <w:basedOn w:val="Normal"/>
    <w:qFormat/>
    <w:rsid w:val="00843E9A"/>
    <w:pPr>
      <w:ind w:left="720"/>
      <w:contextualSpacing/>
    </w:pPr>
  </w:style>
  <w:style w:type="table" w:styleId="TableGrid">
    <w:name w:val="Table Grid"/>
    <w:basedOn w:val="TableNormal"/>
    <w:uiPriority w:val="59"/>
    <w:rsid w:val="00843E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2437"/>
    <w:pPr>
      <w:tabs>
        <w:tab w:val="center" w:pos="4986"/>
        <w:tab w:val="right" w:pos="9972"/>
      </w:tabs>
    </w:pPr>
  </w:style>
  <w:style w:type="character" w:customStyle="1" w:styleId="HeaderChar">
    <w:name w:val="Header Char"/>
    <w:basedOn w:val="DefaultParagraphFont"/>
    <w:link w:val="Header"/>
    <w:uiPriority w:val="99"/>
    <w:semiHidden/>
    <w:rsid w:val="00362437"/>
  </w:style>
  <w:style w:type="paragraph" w:styleId="Footer">
    <w:name w:val="footer"/>
    <w:basedOn w:val="Normal"/>
    <w:link w:val="FooterChar"/>
    <w:uiPriority w:val="99"/>
    <w:semiHidden/>
    <w:unhideWhenUsed/>
    <w:rsid w:val="00362437"/>
    <w:pPr>
      <w:tabs>
        <w:tab w:val="center" w:pos="4986"/>
        <w:tab w:val="right" w:pos="9972"/>
      </w:tabs>
    </w:pPr>
  </w:style>
  <w:style w:type="character" w:customStyle="1" w:styleId="FooterChar">
    <w:name w:val="Footer Char"/>
    <w:basedOn w:val="DefaultParagraphFont"/>
    <w:link w:val="Footer"/>
    <w:uiPriority w:val="99"/>
    <w:semiHidden/>
    <w:rsid w:val="00362437"/>
  </w:style>
  <w:style w:type="character" w:styleId="FollowedHyperlink">
    <w:name w:val="FollowedHyperlink"/>
    <w:basedOn w:val="DefaultParagraphFont"/>
    <w:uiPriority w:val="99"/>
    <w:semiHidden/>
    <w:unhideWhenUsed/>
    <w:rsid w:val="00362437"/>
    <w:rPr>
      <w:color w:val="800080" w:themeColor="followedHyperlink"/>
      <w:u w:val="single"/>
    </w:rPr>
  </w:style>
  <w:style w:type="paragraph" w:styleId="NormalWeb">
    <w:name w:val="Normal (Web)"/>
    <w:basedOn w:val="Normal"/>
    <w:uiPriority w:val="99"/>
    <w:rsid w:val="00A367D3"/>
    <w:pPr>
      <w:spacing w:beforeLines="1" w:afterLines="1"/>
    </w:pPr>
    <w:rPr>
      <w:rFonts w:ascii="Times" w:hAnsi="Times" w:cs="Times New Roman"/>
      <w:sz w:val="20"/>
      <w:szCs w:val="20"/>
      <w:lang w:eastAsia="da-DK"/>
    </w:rPr>
  </w:style>
  <w:style w:type="paragraph" w:styleId="BalloonText">
    <w:name w:val="Balloon Text"/>
    <w:basedOn w:val="Normal"/>
    <w:link w:val="BalloonTextChar"/>
    <w:rsid w:val="004406EC"/>
    <w:rPr>
      <w:rFonts w:ascii="Lucida Grande" w:hAnsi="Lucida Grande" w:cs="Lucida Grande"/>
      <w:sz w:val="18"/>
      <w:szCs w:val="18"/>
    </w:rPr>
  </w:style>
  <w:style w:type="character" w:customStyle="1" w:styleId="BalloonTextChar">
    <w:name w:val="Balloon Text Char"/>
    <w:basedOn w:val="DefaultParagraphFont"/>
    <w:link w:val="BalloonText"/>
    <w:rsid w:val="004406EC"/>
    <w:rPr>
      <w:rFonts w:ascii="Lucida Grande" w:hAnsi="Lucida Grande" w:cs="Lucida Grande"/>
      <w:sz w:val="18"/>
      <w:szCs w:val="18"/>
    </w:rPr>
  </w:style>
  <w:style w:type="character" w:customStyle="1" w:styleId="afsnit">
    <w:name w:val="afsnit"/>
    <w:basedOn w:val="DefaultParagraphFont"/>
    <w:rsid w:val="004406E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639">
      <w:bodyDiv w:val="1"/>
      <w:marLeft w:val="0"/>
      <w:marRight w:val="0"/>
      <w:marTop w:val="0"/>
      <w:marBottom w:val="0"/>
      <w:divBdr>
        <w:top w:val="none" w:sz="0" w:space="0" w:color="auto"/>
        <w:left w:val="none" w:sz="0" w:space="0" w:color="auto"/>
        <w:bottom w:val="none" w:sz="0" w:space="0" w:color="auto"/>
        <w:right w:val="none" w:sz="0" w:space="0" w:color="auto"/>
      </w:divBdr>
      <w:divsChild>
        <w:div w:id="1232810354">
          <w:marLeft w:val="0"/>
          <w:marRight w:val="0"/>
          <w:marTop w:val="0"/>
          <w:marBottom w:val="0"/>
          <w:divBdr>
            <w:top w:val="none" w:sz="0" w:space="0" w:color="auto"/>
            <w:left w:val="none" w:sz="0" w:space="0" w:color="auto"/>
            <w:bottom w:val="none" w:sz="0" w:space="0" w:color="auto"/>
            <w:right w:val="none" w:sz="0" w:space="0" w:color="auto"/>
          </w:divBdr>
        </w:div>
      </w:divsChild>
    </w:div>
    <w:div w:id="332342738">
      <w:bodyDiv w:val="1"/>
      <w:marLeft w:val="0"/>
      <w:marRight w:val="0"/>
      <w:marTop w:val="0"/>
      <w:marBottom w:val="0"/>
      <w:divBdr>
        <w:top w:val="none" w:sz="0" w:space="0" w:color="auto"/>
        <w:left w:val="none" w:sz="0" w:space="0" w:color="auto"/>
        <w:bottom w:val="none" w:sz="0" w:space="0" w:color="auto"/>
        <w:right w:val="none" w:sz="0" w:space="0" w:color="auto"/>
      </w:divBdr>
      <w:divsChild>
        <w:div w:id="1662193389">
          <w:marLeft w:val="0"/>
          <w:marRight w:val="0"/>
          <w:marTop w:val="0"/>
          <w:marBottom w:val="0"/>
          <w:divBdr>
            <w:top w:val="none" w:sz="0" w:space="0" w:color="auto"/>
            <w:left w:val="none" w:sz="0" w:space="0" w:color="auto"/>
            <w:bottom w:val="none" w:sz="0" w:space="0" w:color="auto"/>
            <w:right w:val="none" w:sz="0" w:space="0" w:color="auto"/>
          </w:divBdr>
        </w:div>
      </w:divsChild>
    </w:div>
    <w:div w:id="1244487889">
      <w:bodyDiv w:val="1"/>
      <w:marLeft w:val="0"/>
      <w:marRight w:val="0"/>
      <w:marTop w:val="0"/>
      <w:marBottom w:val="0"/>
      <w:divBdr>
        <w:top w:val="none" w:sz="0" w:space="0" w:color="auto"/>
        <w:left w:val="none" w:sz="0" w:space="0" w:color="auto"/>
        <w:bottom w:val="none" w:sz="0" w:space="0" w:color="auto"/>
        <w:right w:val="none" w:sz="0" w:space="0" w:color="auto"/>
      </w:divBdr>
    </w:div>
    <w:div w:id="1503356739">
      <w:bodyDiv w:val="1"/>
      <w:marLeft w:val="0"/>
      <w:marRight w:val="0"/>
      <w:marTop w:val="0"/>
      <w:marBottom w:val="0"/>
      <w:divBdr>
        <w:top w:val="none" w:sz="0" w:space="0" w:color="auto"/>
        <w:left w:val="none" w:sz="0" w:space="0" w:color="auto"/>
        <w:bottom w:val="none" w:sz="0" w:space="0" w:color="auto"/>
        <w:right w:val="none" w:sz="0" w:space="0" w:color="auto"/>
      </w:divBdr>
    </w:div>
    <w:div w:id="1772823244">
      <w:bodyDiv w:val="1"/>
      <w:marLeft w:val="0"/>
      <w:marRight w:val="0"/>
      <w:marTop w:val="0"/>
      <w:marBottom w:val="0"/>
      <w:divBdr>
        <w:top w:val="none" w:sz="0" w:space="0" w:color="auto"/>
        <w:left w:val="none" w:sz="0" w:space="0" w:color="auto"/>
        <w:bottom w:val="none" w:sz="0" w:space="0" w:color="auto"/>
        <w:right w:val="none" w:sz="0" w:space="0" w:color="auto"/>
      </w:divBdr>
    </w:div>
    <w:div w:id="1846482388">
      <w:bodyDiv w:val="1"/>
      <w:marLeft w:val="0"/>
      <w:marRight w:val="0"/>
      <w:marTop w:val="0"/>
      <w:marBottom w:val="0"/>
      <w:divBdr>
        <w:top w:val="none" w:sz="0" w:space="0" w:color="auto"/>
        <w:left w:val="none" w:sz="0" w:space="0" w:color="auto"/>
        <w:bottom w:val="none" w:sz="0" w:space="0" w:color="auto"/>
        <w:right w:val="none" w:sz="0" w:space="0" w:color="auto"/>
      </w:divBdr>
    </w:div>
    <w:div w:id="1982225948">
      <w:bodyDiv w:val="1"/>
      <w:marLeft w:val="0"/>
      <w:marRight w:val="0"/>
      <w:marTop w:val="0"/>
      <w:marBottom w:val="0"/>
      <w:divBdr>
        <w:top w:val="none" w:sz="0" w:space="0" w:color="auto"/>
        <w:left w:val="none" w:sz="0" w:space="0" w:color="auto"/>
        <w:bottom w:val="none" w:sz="0" w:space="0" w:color="auto"/>
        <w:right w:val="none" w:sz="0" w:space="0" w:color="auto"/>
      </w:divBdr>
      <w:divsChild>
        <w:div w:id="380519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dk/page_pic/pdf/anbringelsesstatistik_2011_05_10_2012_15_24.pdf" TargetMode="External"/><Relationship Id="rId20" Type="http://schemas.openxmlformats.org/officeDocument/2006/relationships/hyperlink" Target="http://www.tuba.blaakors.dk/Files/Filer/Tuba/TUBA%20BAGGRUND/rapport_af_Helle_Lindgaard_-april08.pdf" TargetMode="External"/><Relationship Id="rId21" Type="http://schemas.openxmlformats.org/officeDocument/2006/relationships/hyperlink" Target="http://www.alkohol.dk/alkoholmisbrug-alkoholisme.html" TargetMode="External"/><Relationship Id="rId22" Type="http://schemas.openxmlformats.org/officeDocument/2006/relationships/hyperlink" Target="http://www.sm.dk/Temaer/sociale-omraader/Boern-unge-og-familie/barnetsreform/Sider/default.aspx" TargetMode="External"/><Relationship Id="rId23" Type="http://schemas.openxmlformats.org/officeDocument/2006/relationships/hyperlink" Target="http://www.sfi.dk/Files/Filer/SFI/Pdf/Rapporter/2009/0912-institutionsanbringelse.pdf" TargetMode="External"/><Relationship Id="rId24" Type="http://schemas.openxmlformats.org/officeDocument/2006/relationships/hyperlink" Target="http://unicef.dk/nyheder/nyhed/ny-unicef-rapport-danske-boern-sakker-bagud" TargetMode="External"/><Relationship Id="rId25" Type="http://schemas.openxmlformats.org/officeDocument/2006/relationships/hyperlink" Target="https://www.unicef.no/Om+UNICEF/Publikasjoner/_attachment/25989?_ts=13defa1272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st.dk/page_pic/pdf/anbringelsesstatistik_2011_05_10_2012_15_24.pdf" TargetMode="External"/><Relationship Id="rId11" Type="http://schemas.openxmlformats.org/officeDocument/2006/relationships/hyperlink" Target="http://www.ast.dk/page_pic/pdf/anbringelsesstatistik_2011_05_10_2012_15_24.pdf" TargetMode="External"/><Relationship Id="rId12" Type="http://schemas.openxmlformats.org/officeDocument/2006/relationships/footer" Target="footer1.xml"/><Relationship Id="rId13" Type="http://schemas.openxmlformats.org/officeDocument/2006/relationships/image" Target="media/image1.png"/><Relationship Id="rId14" Type="http://schemas.openxmlformats.org/officeDocument/2006/relationships/hyperlink" Target="http://www.ast.dk/page_pic/pdf/anbringelsesstatistik_2011_05_10_2012_15_24.pdf" TargetMode="External"/><Relationship Id="rId15" Type="http://schemas.openxmlformats.org/officeDocument/2006/relationships/hyperlink" Target="http://www.sfi.dk/Files/Filer/SFI/Pdf/Rapporter/2011/1135_Tidligere-anbragte-som-unge.pdf" TargetMode="External"/><Relationship Id="rId16" Type="http://schemas.openxmlformats.org/officeDocument/2006/relationships/hyperlink" Target="http://www.sfi.dk/resum&#233;_tidligere_anbragte_som_unge_voksne-10248.aspx" TargetMode="External"/><Relationship Id="rId17" Type="http://schemas.openxmlformats.org/officeDocument/2006/relationships/hyperlink" Target="http://www.boerneinfo.dk/dine%20rettigheder/anbringelse" TargetMode="External"/><Relationship Id="rId18" Type="http://schemas.openxmlformats.org/officeDocument/2006/relationships/hyperlink" Target="http://www.blaakors.dk/Blaa_Kors_Danmark/Viden/Alkoholmisbrug/Boern_af_alkoholmisbrugere.aspx" TargetMode="External"/><Relationship Id="rId19" Type="http://schemas.openxmlformats.org/officeDocument/2006/relationships/hyperlink" Target="http://www.sst.dk/~/media/Sundhed%20og%20forebyggelse/Alkohol/DR%20kampagne/alkohol_drcamp_fakta_26feb09.ash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t.dk/page_pic/pdf/anbringelsesstatistik_2011_05_10_2012_15_24.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3892</Words>
  <Characters>22188</Characters>
  <Application>Microsoft Macintosh Word</Application>
  <DocSecurity>0</DocSecurity>
  <Lines>184</Lines>
  <Paragraphs>52</Paragraphs>
  <ScaleCrop>false</ScaleCrop>
  <Company>Københavns Universitet</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Eliasson</dc:creator>
  <cp:keywords/>
  <cp:lastModifiedBy>Lise Bilenberg</cp:lastModifiedBy>
  <cp:revision>11</cp:revision>
  <dcterms:created xsi:type="dcterms:W3CDTF">2013-04-14T13:04:00Z</dcterms:created>
  <dcterms:modified xsi:type="dcterms:W3CDTF">2013-05-08T08:17:00Z</dcterms:modified>
</cp:coreProperties>
</file>